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8" w:rsidRPr="000C1428" w:rsidRDefault="000C1428" w:rsidP="000C1428">
      <w:pPr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b/>
          <w:bCs/>
          <w:color w:val="333333"/>
          <w:lang w:val="fr-FR"/>
        </w:rPr>
        <w:t>SOLLICITATION DE MANIFESTATIONS D’INTÉRÊT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RÉPUBLIQUE DÉMOCRATIQUE DE SAO TOMÉ ET PRINCIPE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MINISTÉRIO DE L’ÉDUCATION, CULTURE ET FORMATION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PROJET ÉDUCATION DE QUALITÉ POUR TOUS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SERVICE DE CONSULTANTS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DON : IDA H 9030 STP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La République Démocratique de Sao Tome et Principe a reçu un don de la Banque Mondiale pour la Préparation du Projet Éducation de Qualité pour Tous, et a l’intention d’utiliser une partie du montant pour le service de consultants.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 xml:space="preserve">Les services à réaliser sur une période de 4 semaines (mars / avril 2015), à Sao Tome, comportent une assistance technique pour la conception d’une plate-forme pour développer l’enseignement à distance, à savoir : donner des conseils  sur l’achat des équipements, garantir l’opérabilité et fonctionnalité du système et, former les cadres </w:t>
      </w:r>
      <w:proofErr w:type="gramStart"/>
      <w:r w:rsidRPr="000C1428">
        <w:rPr>
          <w:rFonts w:ascii="Georgia" w:hAnsi="Georgia"/>
          <w:color w:val="333333"/>
          <w:lang w:val="fr-FR"/>
        </w:rPr>
        <w:t>nationaux</w:t>
      </w:r>
      <w:proofErr w:type="gramEnd"/>
      <w:r w:rsidRPr="000C1428">
        <w:rPr>
          <w:rFonts w:ascii="Georgia" w:hAnsi="Georgia"/>
          <w:color w:val="333333"/>
          <w:lang w:val="fr-FR"/>
        </w:rPr>
        <w:t xml:space="preserve"> pour assurer le maintien de l’ensemble du système.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L’Agence Fiduciaire et d’Administration des Projets invite les candidats admissibles à manifester leur intérêt à fournir les services décrits ci-dessus. Les consultants intéressés doivent fournir les informations indiquant qu’ils sont qualifiés pour exécuter les services (CV, références concernant l’exécution de contrats analogues, expérience dans des conditions semblables, etc.), notamment :</w:t>
      </w:r>
    </w:p>
    <w:p w:rsidR="000C1428" w:rsidRPr="000C1428" w:rsidRDefault="000C1428" w:rsidP="000C1428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Formation supérieur (maitrise ou niveau supérieur) en ingénierie des systèmes des communications, électronique etc. avec maitrise en matière de technologies éducatives de formation à distance;</w:t>
      </w:r>
    </w:p>
    <w:p w:rsidR="000C1428" w:rsidRPr="000C1428" w:rsidRDefault="000C1428" w:rsidP="000C1428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Expérience professionnelle d’au moins dix (10) ans;</w:t>
      </w:r>
    </w:p>
    <w:p w:rsidR="000C1428" w:rsidRPr="000C1428" w:rsidRDefault="000C1428" w:rsidP="000C1428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maîtrise de la langue portugaise, écrite et parlée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Un consultant sera sélectionné en accord avec les procédures définies dans les Directives: Sélection et emploi de consultants par les emprunteurs de la Banque mondiale (édition courante).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lastRenderedPageBreak/>
        <w:t>Les consultants intéressés peuvent obtenir des informations supplémentaires au sujet des documents de référence à l’adresse ci-dessous et aux heures suivantes: 8 à 12 heures et 15 à 17 heures (heures locales) du lundi à vendredi.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fr-FR"/>
        </w:rPr>
      </w:pPr>
      <w:r w:rsidRPr="000C1428">
        <w:rPr>
          <w:rFonts w:ascii="Georgia" w:hAnsi="Georgia"/>
          <w:color w:val="333333"/>
          <w:lang w:val="fr-FR"/>
        </w:rPr>
        <w:t>Les manifestations d’intérêt doivent être déposées à l’adresse ci-dessous au plus tard le 11 février 2015.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Agência Fiduciária e de Administração de Projetos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Caixa Postal 1029, Largo das Alfandegas,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Edifício da Planificação Económica 1º Esq.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S. Tome, S. Tomé e Príncipe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Tel.: + 239 222 52 05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proofErr w:type="gramStart"/>
      <w:r w:rsidRPr="000C1428">
        <w:rPr>
          <w:rFonts w:ascii="Georgia" w:hAnsi="Georgia"/>
          <w:color w:val="333333"/>
          <w:lang w:val="pt-PT"/>
        </w:rPr>
        <w:t>Fax</w:t>
      </w:r>
      <w:proofErr w:type="gramEnd"/>
      <w:r w:rsidRPr="000C1428">
        <w:rPr>
          <w:rFonts w:ascii="Georgia" w:hAnsi="Georgia"/>
          <w:color w:val="333333"/>
          <w:lang w:val="pt-PT"/>
        </w:rPr>
        <w:t>: + 239 222 56 65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proofErr w:type="gramStart"/>
      <w:r w:rsidRPr="000C1428">
        <w:rPr>
          <w:rFonts w:ascii="Georgia" w:hAnsi="Georgia"/>
          <w:color w:val="333333"/>
          <w:lang w:val="pt-PT"/>
        </w:rPr>
        <w:t>E-mail</w:t>
      </w:r>
      <w:proofErr w:type="gramEnd"/>
      <w:r w:rsidRPr="000C1428">
        <w:rPr>
          <w:rFonts w:ascii="Georgia" w:hAnsi="Georgia"/>
          <w:color w:val="333333"/>
          <w:lang w:val="pt-PT"/>
        </w:rPr>
        <w:t>: afap2@yahoo.com.br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 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 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 </w:t>
      </w:r>
    </w:p>
    <w:p w:rsidR="000C1428" w:rsidRPr="000C1428" w:rsidRDefault="000C1428" w:rsidP="000C1428">
      <w:pPr>
        <w:spacing w:before="100" w:beforeAutospacing="1" w:after="100" w:afterAutospacing="1" w:line="285" w:lineRule="atLeast"/>
        <w:rPr>
          <w:rFonts w:ascii="Georgia" w:hAnsi="Georgia"/>
          <w:color w:val="333333"/>
          <w:lang w:val="pt-PT"/>
        </w:rPr>
      </w:pPr>
      <w:r w:rsidRPr="000C1428">
        <w:rPr>
          <w:rFonts w:ascii="Georgia" w:hAnsi="Georgia"/>
          <w:color w:val="333333"/>
          <w:lang w:val="pt-PT"/>
        </w:rPr>
        <w:t> </w:t>
      </w:r>
    </w:p>
    <w:p w:rsidR="002D48E4" w:rsidRPr="000C1428" w:rsidRDefault="002D48E4" w:rsidP="000C1428">
      <w:pPr>
        <w:rPr>
          <w:szCs w:val="22"/>
          <w:lang w:val="pt-PT"/>
        </w:rPr>
      </w:pPr>
    </w:p>
    <w:sectPr w:rsidR="002D48E4" w:rsidRPr="000C1428" w:rsidSect="00991731">
      <w:footerReference w:type="default" r:id="rId7"/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37" w:rsidRDefault="00401D37" w:rsidP="005C0D4C">
      <w:r>
        <w:separator/>
      </w:r>
    </w:p>
  </w:endnote>
  <w:endnote w:type="continuationSeparator" w:id="0">
    <w:p w:rsidR="00401D37" w:rsidRDefault="00401D37" w:rsidP="005C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4C" w:rsidRDefault="00A53804">
    <w:pPr>
      <w:pStyle w:val="Rodap"/>
      <w:jc w:val="center"/>
    </w:pPr>
    <w:r>
      <w:fldChar w:fldCharType="begin"/>
    </w:r>
    <w:r w:rsidR="000119CB">
      <w:instrText xml:space="preserve"> PAGE   \* MERGEFORMAT </w:instrText>
    </w:r>
    <w:r>
      <w:fldChar w:fldCharType="separate"/>
    </w:r>
    <w:r w:rsidR="000C1428">
      <w:rPr>
        <w:noProof/>
      </w:rPr>
      <w:t>1</w:t>
    </w:r>
    <w:r>
      <w:rPr>
        <w:noProof/>
      </w:rPr>
      <w:fldChar w:fldCharType="end"/>
    </w:r>
  </w:p>
  <w:p w:rsidR="005C0D4C" w:rsidRDefault="005C0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37" w:rsidRDefault="00401D37" w:rsidP="005C0D4C">
      <w:r>
        <w:separator/>
      </w:r>
    </w:p>
  </w:footnote>
  <w:footnote w:type="continuationSeparator" w:id="0">
    <w:p w:rsidR="00401D37" w:rsidRDefault="00401D37" w:rsidP="005C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B9"/>
    <w:multiLevelType w:val="hybridMultilevel"/>
    <w:tmpl w:val="1FDA5388"/>
    <w:lvl w:ilvl="0" w:tplc="E042F832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BAA439D"/>
    <w:multiLevelType w:val="hybridMultilevel"/>
    <w:tmpl w:val="85DCEFAE"/>
    <w:lvl w:ilvl="0" w:tplc="AA58940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4143141"/>
    <w:multiLevelType w:val="hybridMultilevel"/>
    <w:tmpl w:val="F5D6A968"/>
    <w:lvl w:ilvl="0" w:tplc="6C0A5316">
      <w:start w:val="200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F24FEB"/>
    <w:multiLevelType w:val="hybridMultilevel"/>
    <w:tmpl w:val="F3300216"/>
    <w:lvl w:ilvl="0" w:tplc="FB30E5F8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3F779E"/>
    <w:multiLevelType w:val="hybridMultilevel"/>
    <w:tmpl w:val="046CE180"/>
    <w:lvl w:ilvl="0" w:tplc="F676B302">
      <w:start w:val="200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F3B4541"/>
    <w:multiLevelType w:val="hybridMultilevel"/>
    <w:tmpl w:val="F154DC9E"/>
    <w:lvl w:ilvl="0" w:tplc="A9F4827A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65546E4"/>
    <w:multiLevelType w:val="hybridMultilevel"/>
    <w:tmpl w:val="F6467082"/>
    <w:lvl w:ilvl="0" w:tplc="5B427E2C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814D14"/>
    <w:multiLevelType w:val="hybridMultilevel"/>
    <w:tmpl w:val="D6D094DE"/>
    <w:lvl w:ilvl="0" w:tplc="5A8E7486">
      <w:start w:val="200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4100FB6"/>
    <w:multiLevelType w:val="hybridMultilevel"/>
    <w:tmpl w:val="287C78C4"/>
    <w:lvl w:ilvl="0" w:tplc="ADECB90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1956C0"/>
    <w:multiLevelType w:val="multilevel"/>
    <w:tmpl w:val="8C8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3098C"/>
    <w:multiLevelType w:val="hybridMultilevel"/>
    <w:tmpl w:val="51AA6D04"/>
    <w:lvl w:ilvl="0" w:tplc="E5404D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34"/>
    <w:rsid w:val="00005120"/>
    <w:rsid w:val="000119CB"/>
    <w:rsid w:val="00017031"/>
    <w:rsid w:val="00022A1B"/>
    <w:rsid w:val="0002445A"/>
    <w:rsid w:val="000357BF"/>
    <w:rsid w:val="00055328"/>
    <w:rsid w:val="00094903"/>
    <w:rsid w:val="000B071B"/>
    <w:rsid w:val="000C1428"/>
    <w:rsid w:val="000C65D1"/>
    <w:rsid w:val="000D23B9"/>
    <w:rsid w:val="00106E7D"/>
    <w:rsid w:val="001343B9"/>
    <w:rsid w:val="00171C0B"/>
    <w:rsid w:val="00172449"/>
    <w:rsid w:val="0018077B"/>
    <w:rsid w:val="00181F6D"/>
    <w:rsid w:val="001A6E54"/>
    <w:rsid w:val="001D7305"/>
    <w:rsid w:val="00212D52"/>
    <w:rsid w:val="002265D6"/>
    <w:rsid w:val="00233D72"/>
    <w:rsid w:val="00245E8B"/>
    <w:rsid w:val="00253442"/>
    <w:rsid w:val="00277B7E"/>
    <w:rsid w:val="00291C1C"/>
    <w:rsid w:val="0029380A"/>
    <w:rsid w:val="00293CEE"/>
    <w:rsid w:val="00296B88"/>
    <w:rsid w:val="002A0D0F"/>
    <w:rsid w:val="002A6E7E"/>
    <w:rsid w:val="002C5B2E"/>
    <w:rsid w:val="002D48E4"/>
    <w:rsid w:val="002F2AF4"/>
    <w:rsid w:val="002F784F"/>
    <w:rsid w:val="00304F56"/>
    <w:rsid w:val="00312AD1"/>
    <w:rsid w:val="003516C2"/>
    <w:rsid w:val="00387D3C"/>
    <w:rsid w:val="003946CA"/>
    <w:rsid w:val="003F2921"/>
    <w:rsid w:val="00401D37"/>
    <w:rsid w:val="00406C57"/>
    <w:rsid w:val="00406F34"/>
    <w:rsid w:val="00407EFA"/>
    <w:rsid w:val="004526DE"/>
    <w:rsid w:val="004975BA"/>
    <w:rsid w:val="004A2837"/>
    <w:rsid w:val="004A54E0"/>
    <w:rsid w:val="004D4727"/>
    <w:rsid w:val="004E569D"/>
    <w:rsid w:val="004F1D31"/>
    <w:rsid w:val="004F2DC5"/>
    <w:rsid w:val="004F4886"/>
    <w:rsid w:val="005144D0"/>
    <w:rsid w:val="005159A0"/>
    <w:rsid w:val="005210B9"/>
    <w:rsid w:val="005253A1"/>
    <w:rsid w:val="0056146F"/>
    <w:rsid w:val="00565185"/>
    <w:rsid w:val="005725AF"/>
    <w:rsid w:val="00575997"/>
    <w:rsid w:val="005808E9"/>
    <w:rsid w:val="005854FD"/>
    <w:rsid w:val="00586B07"/>
    <w:rsid w:val="005C0D4C"/>
    <w:rsid w:val="006078CE"/>
    <w:rsid w:val="00620BC8"/>
    <w:rsid w:val="00621421"/>
    <w:rsid w:val="00633535"/>
    <w:rsid w:val="006776DA"/>
    <w:rsid w:val="006822A7"/>
    <w:rsid w:val="00683CE3"/>
    <w:rsid w:val="00697595"/>
    <w:rsid w:val="006A7869"/>
    <w:rsid w:val="006D6FDF"/>
    <w:rsid w:val="00737EE1"/>
    <w:rsid w:val="007424AE"/>
    <w:rsid w:val="00743A75"/>
    <w:rsid w:val="00793F5E"/>
    <w:rsid w:val="00794F11"/>
    <w:rsid w:val="00796AE5"/>
    <w:rsid w:val="007A3FA7"/>
    <w:rsid w:val="007B74D7"/>
    <w:rsid w:val="007F3AE1"/>
    <w:rsid w:val="00807E2B"/>
    <w:rsid w:val="00817337"/>
    <w:rsid w:val="00833B6E"/>
    <w:rsid w:val="008519C8"/>
    <w:rsid w:val="008A409A"/>
    <w:rsid w:val="008B26E2"/>
    <w:rsid w:val="008C7044"/>
    <w:rsid w:val="009337BE"/>
    <w:rsid w:val="00945DB9"/>
    <w:rsid w:val="009464B8"/>
    <w:rsid w:val="00955A6F"/>
    <w:rsid w:val="00956DC6"/>
    <w:rsid w:val="0097540E"/>
    <w:rsid w:val="009803F4"/>
    <w:rsid w:val="0098249D"/>
    <w:rsid w:val="009837F5"/>
    <w:rsid w:val="00991731"/>
    <w:rsid w:val="009B3F2A"/>
    <w:rsid w:val="009C4336"/>
    <w:rsid w:val="009E49A1"/>
    <w:rsid w:val="009E57A8"/>
    <w:rsid w:val="00A13AD2"/>
    <w:rsid w:val="00A20C61"/>
    <w:rsid w:val="00A2535E"/>
    <w:rsid w:val="00A3223F"/>
    <w:rsid w:val="00A33BA6"/>
    <w:rsid w:val="00A36D33"/>
    <w:rsid w:val="00A53804"/>
    <w:rsid w:val="00A564A1"/>
    <w:rsid w:val="00A82093"/>
    <w:rsid w:val="00AA7A0F"/>
    <w:rsid w:val="00AC6483"/>
    <w:rsid w:val="00AD408E"/>
    <w:rsid w:val="00B04F66"/>
    <w:rsid w:val="00B07BC1"/>
    <w:rsid w:val="00B22EEA"/>
    <w:rsid w:val="00B244E5"/>
    <w:rsid w:val="00B27E5D"/>
    <w:rsid w:val="00B37027"/>
    <w:rsid w:val="00B66093"/>
    <w:rsid w:val="00B817E8"/>
    <w:rsid w:val="00B9776E"/>
    <w:rsid w:val="00BC6210"/>
    <w:rsid w:val="00BD0BF9"/>
    <w:rsid w:val="00BE07F5"/>
    <w:rsid w:val="00BF65D4"/>
    <w:rsid w:val="00C65889"/>
    <w:rsid w:val="00C74C89"/>
    <w:rsid w:val="00C750B2"/>
    <w:rsid w:val="00C85856"/>
    <w:rsid w:val="00C8756C"/>
    <w:rsid w:val="00C92063"/>
    <w:rsid w:val="00C97D1D"/>
    <w:rsid w:val="00CB53D3"/>
    <w:rsid w:val="00CE2CAB"/>
    <w:rsid w:val="00CE5B2C"/>
    <w:rsid w:val="00D26D15"/>
    <w:rsid w:val="00D7520E"/>
    <w:rsid w:val="00DA1338"/>
    <w:rsid w:val="00DA2ACE"/>
    <w:rsid w:val="00DC4F94"/>
    <w:rsid w:val="00DD4B76"/>
    <w:rsid w:val="00DF5215"/>
    <w:rsid w:val="00DF6942"/>
    <w:rsid w:val="00E05877"/>
    <w:rsid w:val="00E23B99"/>
    <w:rsid w:val="00E346FD"/>
    <w:rsid w:val="00E752FE"/>
    <w:rsid w:val="00E840C2"/>
    <w:rsid w:val="00E86116"/>
    <w:rsid w:val="00E95E08"/>
    <w:rsid w:val="00EC1A61"/>
    <w:rsid w:val="00ED1CF1"/>
    <w:rsid w:val="00ED645D"/>
    <w:rsid w:val="00F04399"/>
    <w:rsid w:val="00F20FB2"/>
    <w:rsid w:val="00F62042"/>
    <w:rsid w:val="00F809B1"/>
    <w:rsid w:val="00F82F62"/>
    <w:rsid w:val="00F8723D"/>
    <w:rsid w:val="00FC092F"/>
    <w:rsid w:val="00F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1B"/>
    <w:rPr>
      <w:lang w:val="en-US"/>
    </w:rPr>
  </w:style>
  <w:style w:type="paragraph" w:styleId="Ttulo1">
    <w:name w:val="heading 1"/>
    <w:basedOn w:val="Normal"/>
    <w:next w:val="Normal"/>
    <w:qFormat/>
    <w:rsid w:val="00022A1B"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rsid w:val="00022A1B"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rsid w:val="00022A1B"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rsid w:val="00022A1B"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0D4C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4975BA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94F11"/>
  </w:style>
  <w:style w:type="character" w:styleId="Forte">
    <w:name w:val="Strong"/>
    <w:basedOn w:val="Tipodeletrapredefinidodopargrafo"/>
    <w:uiPriority w:val="22"/>
    <w:qFormat/>
    <w:rsid w:val="00794F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428"/>
    <w:pPr>
      <w:spacing w:before="100" w:beforeAutospacing="1" w:after="100" w:afterAutospacing="1"/>
    </w:pPr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firstLine="720"/>
      <w:outlineLvl w:val="3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0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D4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5C0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4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ABEL\foto%20frederique%20samba\currilcemport%20frederique%20samb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currilcemport frederique samba</Template>
  <TotalTime>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ABEL</dc:creator>
  <cp:lastModifiedBy>ABEL</cp:lastModifiedBy>
  <cp:revision>2</cp:revision>
  <cp:lastPrinted>2013-03-28T12:28:00Z</cp:lastPrinted>
  <dcterms:created xsi:type="dcterms:W3CDTF">2015-01-30T14:39:00Z</dcterms:created>
  <dcterms:modified xsi:type="dcterms:W3CDTF">2015-01-30T14:39:00Z</dcterms:modified>
</cp:coreProperties>
</file>