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09" w:rsidRPr="001651CE" w:rsidRDefault="00FC2F09" w:rsidP="00FC2F09">
      <w:pPr>
        <w:pStyle w:val="Ttulo5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 w:val="0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-174625</wp:posOffset>
            </wp:positionV>
            <wp:extent cx="571500" cy="487680"/>
            <wp:effectExtent l="19050" t="0" r="0" b="0"/>
            <wp:wrapTight wrapText="bothSides">
              <wp:wrapPolygon edited="0">
                <wp:start x="-720" y="0"/>
                <wp:lineTo x="-720" y="21094"/>
                <wp:lineTo x="21600" y="21094"/>
                <wp:lineTo x="21600" y="0"/>
                <wp:lineTo x="-720" y="0"/>
              </wp:wrapPolygon>
            </wp:wrapTight>
            <wp:docPr id="2" name="Imagem 2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Cs/>
          <w:sz w:val="24"/>
          <w:szCs w:val="24"/>
        </w:rPr>
        <w:t>REPUBLICA DEMOCRATICA DE SÃO TOMÉE</w:t>
      </w:r>
      <w:r w:rsidRPr="001651CE">
        <w:rPr>
          <w:rFonts w:ascii="Tahoma" w:hAnsi="Tahoma" w:cs="Tahoma"/>
          <w:bCs/>
          <w:sz w:val="24"/>
          <w:szCs w:val="24"/>
        </w:rPr>
        <w:t xml:space="preserve"> P</w:t>
      </w:r>
      <w:r>
        <w:rPr>
          <w:rFonts w:ascii="Tahoma" w:hAnsi="Tahoma" w:cs="Tahoma"/>
          <w:bCs/>
          <w:sz w:val="24"/>
          <w:szCs w:val="24"/>
        </w:rPr>
        <w:t>RÍNCIPE</w:t>
      </w:r>
    </w:p>
    <w:p w:rsidR="00FC2F09" w:rsidRPr="001651CE" w:rsidRDefault="00FC2F09" w:rsidP="00FC2F09">
      <w:pPr>
        <w:pStyle w:val="Ttulo5"/>
        <w:rPr>
          <w:rFonts w:ascii="Times New Roman" w:hAnsi="Times New Roman" w:cs="Times New Roman"/>
          <w:sz w:val="24"/>
          <w:szCs w:val="24"/>
        </w:rPr>
      </w:pPr>
    </w:p>
    <w:p w:rsidR="00FC2F09" w:rsidRPr="001651CE" w:rsidRDefault="00FC2F09" w:rsidP="00FC2F09">
      <w:pPr>
        <w:pStyle w:val="Ttulo5"/>
        <w:rPr>
          <w:rFonts w:ascii="Tahoma" w:hAnsi="Tahoma" w:cs="Tahoma"/>
          <w:sz w:val="24"/>
          <w:szCs w:val="24"/>
        </w:rPr>
      </w:pPr>
      <w:r w:rsidRPr="001651CE">
        <w:rPr>
          <w:rFonts w:ascii="Tahoma" w:hAnsi="Tahoma" w:cs="Tahoma"/>
          <w:sz w:val="24"/>
          <w:szCs w:val="24"/>
        </w:rPr>
        <w:t xml:space="preserve">MINISTÉRIO </w:t>
      </w:r>
      <w:r>
        <w:rPr>
          <w:rFonts w:ascii="Tahoma" w:hAnsi="Tahoma" w:cs="Tahoma"/>
          <w:sz w:val="24"/>
          <w:szCs w:val="24"/>
        </w:rPr>
        <w:t>DAS INFRAESTRUTURAS</w:t>
      </w:r>
      <w:r w:rsidRPr="001651CE">
        <w:rPr>
          <w:rFonts w:ascii="Tahoma" w:hAnsi="Tahoma" w:cs="Tahoma"/>
          <w:sz w:val="24"/>
          <w:szCs w:val="24"/>
        </w:rPr>
        <w:t xml:space="preserve"> RECURSOS NATURAIS</w:t>
      </w:r>
      <w:r>
        <w:rPr>
          <w:rFonts w:ascii="Tahoma" w:hAnsi="Tahoma" w:cs="Tahoma"/>
          <w:sz w:val="24"/>
          <w:szCs w:val="24"/>
        </w:rPr>
        <w:t xml:space="preserve"> E AMBIENTE</w:t>
      </w:r>
    </w:p>
    <w:p w:rsidR="00FC2F09" w:rsidRPr="001651CE" w:rsidRDefault="00FC2F09" w:rsidP="00FC2F09">
      <w:pPr>
        <w:pStyle w:val="Ttulo5"/>
        <w:rPr>
          <w:rFonts w:ascii="Tahoma" w:hAnsi="Tahoma" w:cs="Tahoma"/>
          <w:sz w:val="24"/>
          <w:szCs w:val="24"/>
        </w:rPr>
      </w:pPr>
      <w:r w:rsidRPr="001651CE">
        <w:rPr>
          <w:rFonts w:ascii="Tahoma" w:hAnsi="Tahoma" w:cs="Tahoma"/>
          <w:sz w:val="24"/>
          <w:szCs w:val="24"/>
        </w:rPr>
        <w:t xml:space="preserve">DIRECÇÃO GERAL DO AMBIENTE </w:t>
      </w:r>
    </w:p>
    <w:p w:rsidR="00FC2F09" w:rsidRDefault="00FC2F09" w:rsidP="00FC2F09">
      <w:pPr>
        <w:pStyle w:val="Ttulo5"/>
        <w:rPr>
          <w:rFonts w:ascii="Times New Roman" w:hAnsi="Times New Roman" w:cs="Times New Roman"/>
          <w:sz w:val="20"/>
        </w:rPr>
      </w:pPr>
      <w:r w:rsidRPr="00B67620">
        <w:rPr>
          <w:rFonts w:ascii="Times New Roman" w:hAnsi="Times New Roman" w:cs="Times New Roman"/>
          <w:sz w:val="20"/>
        </w:rPr>
        <w:t>(Unidade-Disciplina-Trabalho)</w:t>
      </w:r>
    </w:p>
    <w:p w:rsidR="00FC2F09" w:rsidRPr="00E36F6A" w:rsidRDefault="00FC2F09" w:rsidP="00FC2F09">
      <w:pPr>
        <w:pStyle w:val="Ttulo5"/>
        <w:rPr>
          <w:rFonts w:ascii="Times New Roman" w:hAnsi="Times New Roman" w:cs="Times New Roman"/>
          <w:sz w:val="20"/>
        </w:rPr>
      </w:pPr>
    </w:p>
    <w:p w:rsidR="00FC2F09" w:rsidRPr="00881ECB" w:rsidRDefault="00FC2F09" w:rsidP="00FC2F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NOTA</w:t>
      </w:r>
    </w:p>
    <w:p w:rsidR="00FC2F09" w:rsidRDefault="00FC2F09" w:rsidP="00FC2F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Tendo uma equipa técnica nacional de diversos sectores do país em parceria com consultores internacionais elaborado em 2009 um Quadro Legal Nacional sobre a Biossegurança;</w:t>
      </w:r>
    </w:p>
    <w:p w:rsidR="00FC2F09" w:rsidRDefault="00FC2F09" w:rsidP="00FC2F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 atendendo que a instabilidade politica e queda dos sucessivos governos não permitiram criar condições adequadas para a sua submissão e aprovação;</w:t>
      </w:r>
    </w:p>
    <w:p w:rsidR="00FC2F09" w:rsidRDefault="00FC2F09" w:rsidP="00FC2F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 havendo a necessidade de dotar </w:t>
      </w:r>
      <w:proofErr w:type="spellStart"/>
      <w:r>
        <w:rPr>
          <w:rFonts w:ascii="Times New Roman" w:hAnsi="Times New Roman"/>
          <w:sz w:val="28"/>
          <w:szCs w:val="28"/>
        </w:rPr>
        <w:t>S.Tomé</w:t>
      </w:r>
      <w:proofErr w:type="spellEnd"/>
      <w:r>
        <w:rPr>
          <w:rFonts w:ascii="Times New Roman" w:hAnsi="Times New Roman"/>
          <w:sz w:val="28"/>
          <w:szCs w:val="28"/>
        </w:rPr>
        <w:t xml:space="preserve"> e Príncipe desta importante Lei que regulamenta o estabelecimento de regras para a importação, trânsito, produção, manipulação, manuseamento e utilização de Organismos Geneticamente Modificados, (OGM) e seus produtos;</w:t>
      </w:r>
    </w:p>
    <w:p w:rsidR="00FC2F09" w:rsidRDefault="00FC2F09" w:rsidP="00FC2F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 havendo a necessidade de se analisar a referida proposta de Lei com vista a sua atualização;</w:t>
      </w:r>
    </w:p>
    <w:p w:rsidR="00FC2F09" w:rsidRDefault="00FC2F09" w:rsidP="00FC2F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Agradece-se a contribuição de todos para a sua melhoria. </w:t>
      </w:r>
    </w:p>
    <w:p w:rsidR="00FC2F09" w:rsidRDefault="00FC2F09" w:rsidP="00FC2F09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Um </w:t>
      </w:r>
      <w:proofErr w:type="gramStart"/>
      <w:r>
        <w:rPr>
          <w:rFonts w:ascii="Times New Roman" w:hAnsi="Times New Roman"/>
          <w:sz w:val="28"/>
          <w:szCs w:val="28"/>
        </w:rPr>
        <w:t>atelier</w:t>
      </w:r>
      <w:proofErr w:type="gramEnd"/>
      <w:r>
        <w:rPr>
          <w:rFonts w:ascii="Times New Roman" w:hAnsi="Times New Roman"/>
          <w:sz w:val="28"/>
          <w:szCs w:val="28"/>
        </w:rPr>
        <w:t xml:space="preserve"> será realizado no dia 27 de Julho do corrente ano no Centro de Formação Brasil </w:t>
      </w:r>
      <w:proofErr w:type="spellStart"/>
      <w:r>
        <w:rPr>
          <w:rFonts w:ascii="Times New Roman" w:hAnsi="Times New Roman"/>
          <w:sz w:val="28"/>
          <w:szCs w:val="28"/>
        </w:rPr>
        <w:t>S.Tomé</w:t>
      </w:r>
      <w:proofErr w:type="spellEnd"/>
      <w:r>
        <w:rPr>
          <w:rFonts w:ascii="Times New Roman" w:hAnsi="Times New Roman"/>
          <w:sz w:val="28"/>
          <w:szCs w:val="28"/>
        </w:rPr>
        <w:t xml:space="preserve"> e Príncipe, com vista a discussão e possível validação.</w:t>
      </w:r>
    </w:p>
    <w:p w:rsidR="00FC2F09" w:rsidRDefault="00FC2F09" w:rsidP="00FC2F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Todas as contribuições podem ser enviadas por escrito para a Direção Geral de Ambiente, ou para o seguinte endereço eletrónico: </w:t>
      </w:r>
      <w:hyperlink r:id="rId5" w:history="1">
        <w:r w:rsidRPr="00804E83">
          <w:rPr>
            <w:rStyle w:val="Hiperligao"/>
            <w:rFonts w:ascii="Times New Roman" w:hAnsi="Times New Roman"/>
            <w:sz w:val="28"/>
            <w:szCs w:val="28"/>
          </w:rPr>
          <w:t>arlindode.carvalho54@gmail</w:t>
        </w:r>
      </w:hyperlink>
      <w:proofErr w:type="gramStart"/>
      <w:r>
        <w:rPr>
          <w:rFonts w:ascii="Times New Roman" w:hAnsi="Times New Roman"/>
          <w:sz w:val="28"/>
          <w:szCs w:val="28"/>
        </w:rPr>
        <w:t xml:space="preserve"> .com</w:t>
      </w:r>
      <w:proofErr w:type="gramEnd"/>
    </w:p>
    <w:p w:rsidR="00FC2F09" w:rsidRPr="00207E79" w:rsidRDefault="00FC2F09" w:rsidP="00FC2F09">
      <w:pPr>
        <w:jc w:val="both"/>
        <w:rPr>
          <w:rFonts w:ascii="Times New Roman" w:hAnsi="Times New Roman"/>
          <w:sz w:val="28"/>
          <w:szCs w:val="28"/>
        </w:rPr>
      </w:pPr>
      <w:r w:rsidRPr="00207E79">
        <w:rPr>
          <w:rFonts w:ascii="Times New Roman" w:hAnsi="Times New Roman"/>
          <w:sz w:val="28"/>
          <w:szCs w:val="28"/>
        </w:rPr>
        <w:t>Com os melhores cumprimentos.</w:t>
      </w:r>
    </w:p>
    <w:p w:rsidR="00FC2F09" w:rsidRDefault="00FC2F09" w:rsidP="00FC2F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Direção Geral de Ambiente</w:t>
      </w:r>
      <w:r w:rsidRPr="00207E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12 de Junho de 2017</w:t>
      </w:r>
    </w:p>
    <w:p w:rsidR="00FC2F09" w:rsidRPr="0033175F" w:rsidRDefault="00FC2F09" w:rsidP="00FC2F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Dire</w:t>
      </w:r>
      <w:r w:rsidRPr="0033175F">
        <w:rPr>
          <w:rFonts w:ascii="Times New Roman" w:hAnsi="Times New Roman"/>
          <w:sz w:val="28"/>
          <w:szCs w:val="28"/>
        </w:rPr>
        <w:t>tor Geral</w:t>
      </w:r>
    </w:p>
    <w:p w:rsidR="00FC2F09" w:rsidRDefault="00FC2F09" w:rsidP="00FC2F09">
      <w:pPr>
        <w:jc w:val="center"/>
        <w:rPr>
          <w:rFonts w:ascii="Times New Roman" w:hAnsi="Times New Roman"/>
          <w:sz w:val="28"/>
          <w:szCs w:val="28"/>
        </w:rPr>
      </w:pPr>
      <w:r w:rsidRPr="0033175F">
        <w:rPr>
          <w:rFonts w:ascii="Times New Roman" w:hAnsi="Times New Roman"/>
          <w:sz w:val="28"/>
          <w:szCs w:val="28"/>
        </w:rPr>
        <w:t>Arlindo de Carvalho</w:t>
      </w:r>
    </w:p>
    <w:p w:rsidR="004B0CAA" w:rsidRDefault="004B0CAA"/>
    <w:sectPr w:rsidR="004B0CAA" w:rsidSect="005723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F09"/>
    <w:rsid w:val="004B0CAA"/>
    <w:rsid w:val="00572316"/>
    <w:rsid w:val="00C833E9"/>
    <w:rsid w:val="00FC2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09"/>
    <w:pPr>
      <w:spacing w:after="200" w:line="276" w:lineRule="auto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arcter"/>
    <w:qFormat/>
    <w:rsid w:val="00FC2F09"/>
    <w:pPr>
      <w:keepNext/>
      <w:spacing w:after="0" w:line="240" w:lineRule="auto"/>
      <w:jc w:val="center"/>
      <w:outlineLvl w:val="4"/>
    </w:pPr>
    <w:rPr>
      <w:rFonts w:ascii="Broadway" w:eastAsia="Arial Unicode MS" w:hAnsi="Broadway" w:cs="Arial Unicode MS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arcter">
    <w:name w:val="Título 5 Carácter"/>
    <w:basedOn w:val="Tipodeletrapredefinidodopargrafo"/>
    <w:link w:val="Ttulo5"/>
    <w:rsid w:val="00FC2F09"/>
    <w:rPr>
      <w:rFonts w:ascii="Broadway" w:eastAsia="Arial Unicode MS" w:hAnsi="Broadway" w:cs="Arial Unicode MS"/>
      <w:b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FC2F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lindode.carvalho54@gmai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Abel</cp:lastModifiedBy>
  <cp:revision>2</cp:revision>
  <dcterms:created xsi:type="dcterms:W3CDTF">2017-06-26T23:53:00Z</dcterms:created>
  <dcterms:modified xsi:type="dcterms:W3CDTF">2017-06-26T23:53:00Z</dcterms:modified>
</cp:coreProperties>
</file>