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50" w:line="240"/>
        <w:ind w:right="0" w:left="0" w:firstLine="0"/>
        <w:jc w:val="center"/>
        <w:rPr>
          <w:rFonts w:ascii="Times New Roman" w:hAnsi="Times New Roman" w:cs="Times New Roman" w:eastAsia="Times New Roman"/>
          <w:b/>
          <w:color w:val="374249"/>
          <w:spacing w:val="0"/>
          <w:position w:val="0"/>
          <w:sz w:val="26"/>
          <w:shd w:fill="auto" w:val="clear"/>
        </w:rPr>
      </w:pPr>
      <w:r>
        <w:rPr>
          <w:rFonts w:ascii="Times New Roman" w:hAnsi="Times New Roman" w:cs="Times New Roman" w:eastAsia="Times New Roman"/>
          <w:b/>
          <w:color w:val="374249"/>
          <w:spacing w:val="0"/>
          <w:position w:val="0"/>
          <w:sz w:val="26"/>
          <w:shd w:fill="auto" w:val="clear"/>
        </w:rPr>
        <w:t xml:space="preserve">REQUEST FOR EXPRESSIONS OF INTEREST</w:t>
      </w:r>
    </w:p>
    <w:p>
      <w:pPr>
        <w:spacing w:before="0" w:after="15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 </w:t>
      </w:r>
    </w:p>
    <w:p>
      <w:pPr>
        <w:spacing w:before="0" w:after="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b/>
          <w:color w:val="374249"/>
          <w:spacing w:val="0"/>
          <w:position w:val="0"/>
          <w:sz w:val="26"/>
          <w:shd w:fill="auto" w:val="clear"/>
        </w:rPr>
        <w:t xml:space="preserve">COUNTRY: DEMOCRATIC REPUBLIC OF SAO TOME AND PRINCIPE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TRANSPORT SECTOR DEVELOPMENT AND COASTAL PROTECTION PROJECT</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Grant No.:</w:t>
      </w:r>
      <w:r>
        <w:rPr>
          <w:rFonts w:ascii="Times New Roman" w:hAnsi="Times New Roman" w:cs="Times New Roman" w:eastAsia="Times New Roman"/>
          <w:color w:val="auto"/>
          <w:spacing w:val="0"/>
          <w:position w:val="0"/>
          <w:sz w:val="26"/>
          <w:shd w:fill="auto" w:val="clear"/>
        </w:rPr>
        <w:t xml:space="preserve"> D 44 60 ST</w:t>
      </w:r>
    </w:p>
    <w:p>
      <w:pPr>
        <w:spacing w:before="0" w:after="0" w:line="240"/>
        <w:ind w:right="0" w:left="0" w:firstLine="0"/>
        <w:jc w:val="both"/>
        <w:rPr>
          <w:rFonts w:ascii="Times New Roman" w:hAnsi="Times New Roman" w:cs="Times New Roman" w:eastAsia="Times New Roman"/>
          <w:color w:val="FF0000"/>
          <w:spacing w:val="0"/>
          <w:position w:val="0"/>
          <w:sz w:val="16"/>
          <w:shd w:fill="auto" w:val="clear"/>
        </w:rPr>
      </w:pPr>
      <w:r>
        <w:rPr>
          <w:rFonts w:ascii="Times New Roman" w:hAnsi="Times New Roman" w:cs="Times New Roman" w:eastAsia="Times New Roman"/>
          <w:color w:val="FF0000"/>
          <w:spacing w:val="0"/>
          <w:position w:val="0"/>
          <w:sz w:val="26"/>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Assignment Title: </w:t>
      </w:r>
      <w:r>
        <w:rPr>
          <w:rFonts w:ascii="Times New Roman" w:hAnsi="Times New Roman" w:cs="Times New Roman" w:eastAsia="Times New Roman"/>
          <w:color w:val="auto"/>
          <w:spacing w:val="0"/>
          <w:position w:val="0"/>
          <w:sz w:val="26"/>
          <w:shd w:fill="auto" w:val="clear"/>
        </w:rPr>
        <w:t xml:space="preserve"> Engineering and Construction Supervision for the Rehabilitation of Sao tome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Guadalupe road</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Reference No</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14/C/TC/2019</w:t>
      </w:r>
    </w:p>
    <w:p>
      <w:pPr>
        <w:spacing w:before="0" w:after="15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 </w:t>
      </w:r>
    </w:p>
    <w:p>
      <w:pPr>
        <w:spacing w:before="0" w:after="15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The Government of the Democratic Republic of Sao Tome and Principe has received financing from the World Bank toward the cost of the Transport Sector Development and Coastal Protection Project, and intends to apply part of the proceeds for consulting of an Engineering and Construction Supervision for the Rehabilitation of Sao tome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Guadalupe road.</w:t>
      </w:r>
    </w:p>
    <w:p>
      <w:pPr>
        <w:spacing w:before="0" w:after="15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The consulting services (“the Services”) include:</w:t>
      </w:r>
    </w:p>
    <w:p>
      <w:pPr>
        <w:tabs>
          <w:tab w:val="left" w:pos="1080" w:leader="none"/>
        </w:tabs>
        <w:spacing w:before="0" w:after="0" w:line="276"/>
        <w:ind w:right="0" w:left="0" w:firstLine="0"/>
        <w:jc w:val="both"/>
        <w:rPr>
          <w:rFonts w:ascii="Times New Roman" w:hAnsi="Times New Roman" w:cs="Times New Roman" w:eastAsia="Times New Roman"/>
          <w:color w:val="FF0000"/>
          <w:spacing w:val="0"/>
          <w:position w:val="0"/>
          <w:sz w:val="12"/>
          <w:shd w:fill="auto" w:val="clear"/>
        </w:rPr>
      </w:pPr>
    </w:p>
    <w:p>
      <w:pPr>
        <w:numPr>
          <w:ilvl w:val="0"/>
          <w:numId w:val="6"/>
        </w:numPr>
        <w:tabs>
          <w:tab w:val="left" w:pos="1080" w:leader="none"/>
        </w:tabs>
        <w:spacing w:before="0" w:after="0" w:line="276"/>
        <w:ind w:right="0" w:left="72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Project Design review;</w:t>
      </w:r>
    </w:p>
    <w:p>
      <w:pPr>
        <w:numPr>
          <w:ilvl w:val="0"/>
          <w:numId w:val="6"/>
        </w:numPr>
        <w:tabs>
          <w:tab w:val="left" w:pos="1080" w:leader="none"/>
        </w:tabs>
        <w:spacing w:before="0" w:after="0" w:line="276"/>
        <w:ind w:right="0" w:left="72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Supervision and administration services;</w:t>
      </w:r>
    </w:p>
    <w:p>
      <w:pPr>
        <w:numPr>
          <w:ilvl w:val="0"/>
          <w:numId w:val="6"/>
        </w:numPr>
        <w:tabs>
          <w:tab w:val="left" w:pos="1080" w:leader="none"/>
        </w:tabs>
        <w:spacing w:before="0" w:after="0" w:line="276"/>
        <w:ind w:right="0" w:left="72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Environmental and safeguard supervision;</w:t>
      </w:r>
    </w:p>
    <w:p>
      <w:pPr>
        <w:numPr>
          <w:ilvl w:val="0"/>
          <w:numId w:val="6"/>
        </w:numPr>
        <w:tabs>
          <w:tab w:val="left" w:pos="1080" w:leader="none"/>
        </w:tabs>
        <w:spacing w:before="0" w:after="0" w:line="276"/>
        <w:ind w:right="0" w:left="72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Social development and involuntary resettlement supervision;</w:t>
      </w:r>
    </w:p>
    <w:p>
      <w:pPr>
        <w:numPr>
          <w:ilvl w:val="0"/>
          <w:numId w:val="6"/>
        </w:numPr>
        <w:tabs>
          <w:tab w:val="left" w:pos="1080" w:leader="none"/>
        </w:tabs>
        <w:spacing w:before="0" w:after="0" w:line="276"/>
        <w:ind w:right="0" w:left="72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OHS, HIV/AIDS, Gender Based Violence;</w:t>
      </w:r>
    </w:p>
    <w:p>
      <w:pPr>
        <w:numPr>
          <w:ilvl w:val="0"/>
          <w:numId w:val="6"/>
        </w:numPr>
        <w:tabs>
          <w:tab w:val="left" w:pos="1080" w:leader="none"/>
        </w:tabs>
        <w:spacing w:before="0" w:after="0" w:line="276"/>
        <w:ind w:right="0" w:left="72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Support Client in clearing and supervising the Contractor’s ESMP (C-ESMP);</w:t>
      </w:r>
    </w:p>
    <w:p>
      <w:pPr>
        <w:spacing w:before="0" w:after="0" w:line="276"/>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p>
    <w:p>
      <w:pPr>
        <w:spacing w:before="0" w:after="15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The consulting services is to be implemented in two years, from October 2019 to October 2021.</w:t>
      </w:r>
    </w:p>
    <w:p>
      <w:pPr>
        <w:spacing w:before="0" w:after="15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The detailed Terms of Reference (TOR) for the assignment can be obtained at the address or email given below.</w:t>
      </w:r>
    </w:p>
    <w:p>
      <w:pPr>
        <w:spacing w:before="0" w:after="15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The Project Administration and Fiduciary Agency (AFAP) now invites eligible consulting firms (“Consultants”) to indicate their interest in providing the Services. Interested Consultants should provide information demonstrating that they have the required qualifications and relevant experience to perform the Services. The shortlisting criteria are:</w:t>
      </w:r>
    </w:p>
    <w:p>
      <w:pPr>
        <w:spacing w:before="0" w:after="15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 </w:t>
      </w:r>
    </w:p>
    <w:p>
      <w:pPr>
        <w:numPr>
          <w:ilvl w:val="0"/>
          <w:numId w:val="9"/>
        </w:numPr>
        <w:tabs>
          <w:tab w:val="left" w:pos="720" w:leader="none"/>
        </w:tabs>
        <w:spacing w:before="100" w:after="100" w:line="240"/>
        <w:ind w:right="0" w:left="720" w:hanging="36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Must have at least 15 (fifteen) years of relevant experience in road design and construction projects;</w:t>
      </w:r>
    </w:p>
    <w:p>
      <w:pPr>
        <w:numPr>
          <w:ilvl w:val="0"/>
          <w:numId w:val="9"/>
        </w:numPr>
        <w:tabs>
          <w:tab w:val="left" w:pos="720" w:leader="none"/>
        </w:tabs>
        <w:spacing w:before="100" w:after="100" w:line="240"/>
        <w:ind w:right="0" w:left="720" w:hanging="36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Must have at least 3 (three) contracts in road design and road construction supervision in the last 6 years; </w:t>
      </w:r>
    </w:p>
    <w:p>
      <w:pPr>
        <w:spacing w:before="0" w:after="15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Key Experts will not be evaluated at the shortlisting stage.</w:t>
      </w:r>
    </w:p>
    <w:p>
      <w:pPr>
        <w:spacing w:before="0" w:after="15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 </w:t>
      </w:r>
    </w:p>
    <w:p>
      <w:pPr>
        <w:spacing w:before="0" w:after="15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The attention of interested Consultants is drawn to Section III, paragraphs, 3.14, 3.16, and 3.17 of the World Bank’s “Procurement Regulations for IPF Borrowers” dated July 2016 and revised in November 2017 and August 2018 (“Procurement Regulations”), setting forth the World Bank’s policy on conflict of interest.</w:t>
      </w:r>
    </w:p>
    <w:p>
      <w:pPr>
        <w:spacing w:before="0" w:after="150" w:line="240"/>
        <w:ind w:right="0" w:left="0" w:firstLine="0"/>
        <w:jc w:val="both"/>
        <w:rPr>
          <w:rFonts w:ascii="Times New Roman" w:hAnsi="Times New Roman" w:cs="Times New Roman" w:eastAsia="Times New Roman"/>
          <w:color w:val="374249"/>
          <w:spacing w:val="0"/>
          <w:position w:val="0"/>
          <w:sz w:val="26"/>
          <w:shd w:fill="auto" w:val="clear"/>
        </w:rPr>
      </w:pPr>
    </w:p>
    <w:p>
      <w:pPr>
        <w:spacing w:before="0" w:after="15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pPr>
        <w:spacing w:before="0" w:after="15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 </w:t>
      </w:r>
    </w:p>
    <w:p>
      <w:pPr>
        <w:spacing w:before="0" w:after="15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A Consultant will be selected in accordance with the Quality Cost Based Selection (QCBS) method set out in the Procurement Regulations.</w:t>
      </w:r>
    </w:p>
    <w:p>
      <w:pPr>
        <w:spacing w:before="0" w:after="15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 </w:t>
      </w:r>
    </w:p>
    <w:p>
      <w:pPr>
        <w:spacing w:before="0" w:after="15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Further information can be obtained at the address below during office hours: </w:t>
      </w:r>
      <w:r>
        <w:rPr>
          <w:rFonts w:ascii="Times New Roman" w:hAnsi="Times New Roman" w:cs="Times New Roman" w:eastAsia="Times New Roman"/>
          <w:b/>
          <w:color w:val="374249"/>
          <w:spacing w:val="0"/>
          <w:position w:val="0"/>
          <w:sz w:val="26"/>
          <w:shd w:fill="auto" w:val="clear"/>
        </w:rPr>
        <w:t xml:space="preserve">08:30 to 12:00 and 15:00 to 17:00 hours (Sao Tome and Principe local time) Monday to Friday.</w:t>
      </w:r>
    </w:p>
    <w:p>
      <w:pPr>
        <w:spacing w:before="0" w:after="15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 </w:t>
      </w:r>
    </w:p>
    <w:p>
      <w:pPr>
        <w:spacing w:before="0" w:after="150" w:line="240"/>
        <w:ind w:right="0" w:left="0" w:firstLine="0"/>
        <w:jc w:val="both"/>
        <w:rPr>
          <w:rFonts w:ascii="Times New Roman" w:hAnsi="Times New Roman" w:cs="Times New Roman" w:eastAsia="Times New Roman"/>
          <w:b/>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Expressions of interest must be delivered in a written form to the address below (in person, or by mail, or by e-mail) by </w:t>
      </w:r>
      <w:r>
        <w:rPr>
          <w:rFonts w:ascii="Times New Roman" w:hAnsi="Times New Roman" w:cs="Times New Roman" w:eastAsia="Times New Roman"/>
          <w:b/>
          <w:color w:val="374249"/>
          <w:spacing w:val="0"/>
          <w:position w:val="0"/>
          <w:sz w:val="26"/>
          <w:shd w:fill="auto" w:val="clear"/>
        </w:rPr>
        <w:t xml:space="preserve">June 28, 2019 until 16:00 hours (Sao Tome and Principe local time).</w:t>
      </w:r>
    </w:p>
    <w:p>
      <w:pPr>
        <w:spacing w:before="0" w:after="15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 </w:t>
      </w:r>
    </w:p>
    <w:p>
      <w:pPr>
        <w:spacing w:before="0" w:after="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Agência Fiduciária e de Administração de Projetos</w:t>
      </w:r>
    </w:p>
    <w:p>
      <w:pPr>
        <w:spacing w:before="0" w:after="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Attn: Mr. Alberto F. Leal, Coordinator</w:t>
      </w:r>
    </w:p>
    <w:p>
      <w:pPr>
        <w:spacing w:before="0" w:after="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Avenida Kwame N’Krumah</w:t>
      </w:r>
    </w:p>
    <w:p>
      <w:pPr>
        <w:spacing w:before="0" w:after="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Edifício do Afriland First Bank, 3º Piso</w:t>
      </w:r>
    </w:p>
    <w:p>
      <w:pPr>
        <w:spacing w:before="0" w:after="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CP 1029, São Tomé, São Tomé e Príncipe</w:t>
      </w:r>
    </w:p>
    <w:p>
      <w:pPr>
        <w:spacing w:before="0" w:after="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Tel: + 239 222 52 05</w:t>
      </w:r>
    </w:p>
    <w:p>
      <w:pPr>
        <w:spacing w:before="0" w:after="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E-mail: </w:t>
      </w:r>
      <w:r>
        <w:rPr>
          <w:rFonts w:ascii="Calibri" w:hAnsi="Calibri" w:cs="Calibri" w:eastAsia="Calibri"/>
          <w:color w:val="auto"/>
          <w:spacing w:val="0"/>
          <w:position w:val="0"/>
          <w:sz w:val="22"/>
          <w:shd w:fill="auto" w:val="clear"/>
        </w:rPr>
        <w:t xml:space="preserve"> </w:t>
      </w:r>
      <w:hyperlink xmlns:r="http://schemas.openxmlformats.org/officeDocument/2006/relationships" r:id="docRId0">
        <w:r>
          <w:rPr>
            <w:rFonts w:ascii="Times New Roman" w:hAnsi="Times New Roman" w:cs="Times New Roman" w:eastAsia="Times New Roman"/>
            <w:color w:val="0563C1"/>
            <w:spacing w:val="0"/>
            <w:position w:val="0"/>
            <w:sz w:val="26"/>
            <w:u w:val="single"/>
            <w:shd w:fill="auto" w:val="clear"/>
          </w:rPr>
          <w:t xml:space="preserve">horacio.dias@afap.st</w:t>
        </w:r>
      </w:hyperlink>
      <w:r>
        <w:rPr>
          <w:rFonts w:ascii="Times New Roman" w:hAnsi="Times New Roman" w:cs="Times New Roman" w:eastAsia="Times New Roman"/>
          <w:color w:val="374249"/>
          <w:spacing w:val="0"/>
          <w:position w:val="0"/>
          <w:sz w:val="26"/>
          <w:shd w:fill="auto" w:val="clear"/>
        </w:rPr>
        <w:t xml:space="preserve"> </w:t>
      </w:r>
    </w:p>
    <w:p>
      <w:pPr>
        <w:spacing w:before="0" w:after="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             </w:t>
      </w:r>
      <w:hyperlink xmlns:r="http://schemas.openxmlformats.org/officeDocument/2006/relationships" r:id="docRId1">
        <w:r>
          <w:rPr>
            <w:rFonts w:ascii="Times New Roman" w:hAnsi="Times New Roman" w:cs="Times New Roman" w:eastAsia="Times New Roman"/>
            <w:color w:val="0563C1"/>
            <w:spacing w:val="0"/>
            <w:position w:val="0"/>
            <w:sz w:val="26"/>
            <w:u w:val="single"/>
            <w:shd w:fill="auto" w:val="clear"/>
          </w:rPr>
          <w:t xml:space="preserve">afap2@yahoo.com.br</w:t>
        </w:r>
      </w:hyperlink>
      <w:r>
        <w:rPr>
          <w:rFonts w:ascii="Times New Roman" w:hAnsi="Times New Roman" w:cs="Times New Roman" w:eastAsia="Times New Roman"/>
          <w:color w:val="374249"/>
          <w:spacing w:val="0"/>
          <w:position w:val="0"/>
          <w:sz w:val="26"/>
          <w:shd w:fill="auto" w:val="clear"/>
        </w:rPr>
        <w:t xml:space="preserve"> </w:t>
      </w:r>
    </w:p>
    <w:p>
      <w:pPr>
        <w:spacing w:before="0" w:after="150" w:line="240"/>
        <w:ind w:right="0" w:left="0" w:firstLine="0"/>
        <w:jc w:val="both"/>
        <w:rPr>
          <w:rFonts w:ascii="Times New Roman" w:hAnsi="Times New Roman" w:cs="Times New Roman" w:eastAsia="Times New Roman"/>
          <w:color w:val="374249"/>
          <w:spacing w:val="0"/>
          <w:position w:val="0"/>
          <w:sz w:val="26"/>
          <w:shd w:fill="auto" w:val="clear"/>
        </w:rPr>
      </w:pPr>
      <w:r>
        <w:rPr>
          <w:rFonts w:ascii="Times New Roman" w:hAnsi="Times New Roman" w:cs="Times New Roman" w:eastAsia="Times New Roman"/>
          <w:color w:val="374249"/>
          <w:spacing w:val="0"/>
          <w:position w:val="0"/>
          <w:sz w:val="26"/>
          <w:shd w:fill="auto" w:val="clear"/>
        </w:rPr>
        <w:t xml:space="preserve"> </w:t>
      </w:r>
    </w:p>
    <w:p>
      <w:pPr>
        <w:spacing w:before="100" w:after="100" w:line="240"/>
        <w:ind w:right="0" w:left="0" w:firstLine="0"/>
        <w:jc w:val="left"/>
        <w:rPr>
          <w:rFonts w:ascii="Times New Roman" w:hAnsi="Times New Roman" w:cs="Times New Roman" w:eastAsia="Times New Roman"/>
          <w:color w:val="0066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terms of reference may be consulted at </w:t>
      </w:r>
      <w:hyperlink xmlns:r="http://schemas.openxmlformats.org/officeDocument/2006/relationships" r:id="docRId2">
        <w:r>
          <w:rPr>
            <w:rFonts w:ascii="Times New Roman" w:hAnsi="Times New Roman" w:cs="Times New Roman" w:eastAsia="Times New Roman"/>
            <w:color w:val="0066FF"/>
            <w:spacing w:val="0"/>
            <w:position w:val="0"/>
            <w:sz w:val="28"/>
            <w:u w:val="single"/>
            <w:shd w:fill="auto" w:val="clear"/>
          </w:rPr>
          <w:t xml:space="preserve">WWW.afap.st</w:t>
        </w:r>
      </w:hyperlink>
    </w:p>
    <w:p>
      <w:pPr>
        <w:spacing w:before="0" w:after="160" w:line="259"/>
        <w:ind w:right="0" w:left="0" w:firstLine="0"/>
        <w:jc w:val="both"/>
        <w:rPr>
          <w:rFonts w:ascii="Times New Roman" w:hAnsi="Times New Roman" w:cs="Times New Roman" w:eastAsia="Times New Roman"/>
          <w:color w:val="auto"/>
          <w:spacing w:val="0"/>
          <w:position w:val="0"/>
          <w:sz w:val="26"/>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afap2@yahoo.com.br" Id="docRId1" Type="http://schemas.openxmlformats.org/officeDocument/2006/relationships/hyperlink" /><Relationship Target="numbering.xml" Id="docRId3" Type="http://schemas.openxmlformats.org/officeDocument/2006/relationships/numbering" /><Relationship TargetMode="External" Target="mailto:horacio.dias@afap.st" Id="docRId0" Type="http://schemas.openxmlformats.org/officeDocument/2006/relationships/hyperlink" /><Relationship TargetMode="External" Target="http://www.afap.st/" Id="docRId2" Type="http://schemas.openxmlformats.org/officeDocument/2006/relationships/hyperlink" /><Relationship Target="styles.xml" Id="docRId4" Type="http://schemas.openxmlformats.org/officeDocument/2006/relationships/styles" /></Relationships>
</file>