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480"/>
        <w:ind w:right="0" w:left="2832"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00" w:line="48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ACORDÃO Nº ..../2020</w:t>
      </w:r>
    </w:p>
    <w:p>
      <w:pPr>
        <w:spacing w:before="0" w:after="200" w:line="36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Processo nº 1/2020</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Relator: </w:t>
      </w:r>
      <w:r>
        <w:rPr>
          <w:rFonts w:ascii="Times New Roman" w:hAnsi="Times New Roman" w:cs="Times New Roman" w:eastAsia="Times New Roman"/>
          <w:color w:val="000000"/>
          <w:spacing w:val="0"/>
          <w:position w:val="0"/>
          <w:sz w:val="28"/>
          <w:shd w:fill="auto" w:val="clear"/>
        </w:rPr>
        <w:t xml:space="preserve">Conselheira Edite Ramos da Costa Ten Jua</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Espécie de processo: </w:t>
      </w:r>
      <w:r>
        <w:rPr>
          <w:rFonts w:ascii="Times New Roman" w:hAnsi="Times New Roman" w:cs="Times New Roman" w:eastAsia="Times New Roman"/>
          <w:color w:val="000000"/>
          <w:spacing w:val="0"/>
          <w:position w:val="0"/>
          <w:sz w:val="28"/>
          <w:shd w:fill="auto" w:val="clear"/>
        </w:rPr>
        <w:t xml:space="preserve">Autos de Fiscalização da Constitucionalidade e da Legalidade </w:t>
      </w:r>
    </w:p>
    <w:p>
      <w:pPr>
        <w:spacing w:before="0" w:after="20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Requerente: </w:t>
      </w:r>
      <w:r>
        <w:rPr>
          <w:rFonts w:ascii="Times New Roman" w:hAnsi="Times New Roman" w:cs="Times New Roman" w:eastAsia="Times New Roman"/>
          <w:color w:val="000000"/>
          <w:spacing w:val="0"/>
          <w:position w:val="0"/>
          <w:sz w:val="28"/>
          <w:shd w:fill="auto" w:val="clear"/>
        </w:rPr>
        <w:t xml:space="preserve">Presidente da Assembleia Nacional </w:t>
      </w:r>
    </w:p>
    <w:p>
      <w:pPr>
        <w:spacing w:before="0" w:after="200" w:line="36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Data do Acórdão: </w:t>
      </w:r>
      <w:r>
        <w:rPr>
          <w:rFonts w:ascii="Times New Roman" w:hAnsi="Times New Roman" w:cs="Times New Roman" w:eastAsia="Times New Roman"/>
          <w:color w:val="000000"/>
          <w:spacing w:val="0"/>
          <w:position w:val="0"/>
          <w:sz w:val="28"/>
          <w:shd w:fill="auto" w:val="clear"/>
        </w:rPr>
        <w:t xml:space="preserve">29 de Abril de 2020</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Acordam em conferência na sessão plenária do Tribunal Constitucional.</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 PRESIDENTE DA ASSEMBLEIA NACIONAL</w:t>
      </w:r>
      <w:r>
        <w:rPr>
          <w:rFonts w:ascii="Times New Roman" w:hAnsi="Times New Roman" w:cs="Times New Roman" w:eastAsia="Times New Roman"/>
          <w:color w:val="auto"/>
          <w:spacing w:val="0"/>
          <w:position w:val="0"/>
          <w:sz w:val="28"/>
          <w:shd w:fill="auto" w:val="clear"/>
        </w:rPr>
        <w:t xml:space="preserve"> deduziu ao abrigo da alínea b), do número 1º e 2º do artigo 147º da Constituição da República perante este Tribunal a “apreciação preventiva” do projecto de Resolução submetido a mesa da Assembleia Nacional com </w:t>
      </w:r>
      <w:r>
        <w:rPr>
          <w:rFonts w:ascii="Times New Roman" w:hAnsi="Times New Roman" w:cs="Times New Roman" w:eastAsia="Times New Roman"/>
          <w:b/>
          <w:color w:val="auto"/>
          <w:spacing w:val="0"/>
          <w:position w:val="0"/>
          <w:sz w:val="28"/>
          <w:shd w:fill="auto" w:val="clear"/>
        </w:rPr>
        <w:t xml:space="preserve">carácter de urgência</w:t>
      </w:r>
      <w:r>
        <w:rPr>
          <w:rFonts w:ascii="Times New Roman" w:hAnsi="Times New Roman" w:cs="Times New Roman" w:eastAsia="Times New Roman"/>
          <w:color w:val="auto"/>
          <w:spacing w:val="0"/>
          <w:position w:val="0"/>
          <w:sz w:val="28"/>
          <w:shd w:fill="auto" w:val="clear"/>
        </w:rPr>
        <w:t xml:space="preserve"> pelos deputados Abnildo de Oliveira, Arlindo Ramos, Jorge Bondoso, Celmira do Sacramento e Anaide Ferreira, para a </w:t>
      </w:r>
      <w:r>
        <w:rPr>
          <w:rFonts w:ascii="Times New Roman" w:hAnsi="Times New Roman" w:cs="Times New Roman" w:eastAsia="Times New Roman"/>
          <w:b/>
          <w:color w:val="auto"/>
          <w:spacing w:val="0"/>
          <w:position w:val="0"/>
          <w:sz w:val="28"/>
          <w:shd w:fill="auto" w:val="clear"/>
        </w:rPr>
        <w:t xml:space="preserve">destituição</w:t>
      </w:r>
      <w:r>
        <w:rPr>
          <w:rFonts w:ascii="Times New Roman" w:hAnsi="Times New Roman" w:cs="Times New Roman" w:eastAsia="Times New Roman"/>
          <w:color w:val="auto"/>
          <w:spacing w:val="0"/>
          <w:position w:val="0"/>
          <w:sz w:val="28"/>
          <w:shd w:fill="auto" w:val="clear"/>
        </w:rPr>
        <w:t xml:space="preserve"> do cargo de Presidente da Assembleia Nacional, alegando o seguinte:</w:t>
      </w:r>
    </w:p>
    <w:p>
      <w:pPr>
        <w:spacing w:before="0" w:after="200" w:line="48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p>
    <w:p>
      <w:pPr>
        <w:numPr>
          <w:ilvl w:val="0"/>
          <w:numId w:val="5"/>
        </w:numPr>
        <w:spacing w:before="0" w:after="200" w:line="480"/>
        <w:ind w:right="0" w:left="720"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Que mediante os procedimentos internos junto aos serviços da Assembleia Nacional, quer ao nível do departamento de apoio o plenário, as comissões e o Gabinete de Relações Públicas e Internacionais, quer ao nível do Conselho de Administração, concluíram pela não admissibilidade da iniciativa de resolução nos termos da alínea a) do n.º 1.º do artigo 138.º do Regimento da Assembleia Nacional e rejeitam unanimemente as acusações formuladas no projecto de resolução.</w:t>
      </w:r>
    </w:p>
    <w:p>
      <w:pPr>
        <w:numPr>
          <w:ilvl w:val="0"/>
          <w:numId w:val="5"/>
        </w:numPr>
        <w:spacing w:before="0" w:after="200" w:line="480"/>
        <w:ind w:right="0" w:left="720"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Neste sentido, o Presidente da Assembleia Nacional, na sequência dos pareceres acima mencionados, todos pleiteando pela inadmissibilidade do referido pedido, por violação da alínea a) do n.º 1.º do artigo 138.º do Regimento, exarou o despacho nº 3/XI/GPAN/2020, em 10 de Fevereiro de 2020, dizendo que “ é de se rejeitar liminarmente a referida iniciativa”.</w:t>
      </w:r>
    </w:p>
    <w:p>
      <w:pPr>
        <w:spacing w:before="0" w:after="200" w:line="480"/>
        <w:ind w:right="0" w:left="720" w:firstLine="0"/>
        <w:jc w:val="both"/>
        <w:rPr>
          <w:rFonts w:ascii="Times New Roman" w:hAnsi="Times New Roman" w:cs="Times New Roman" w:eastAsia="Times New Roman"/>
          <w:i/>
          <w:color w:val="auto"/>
          <w:spacing w:val="0"/>
          <w:position w:val="0"/>
          <w:sz w:val="28"/>
          <w:shd w:fill="auto" w:val="clear"/>
        </w:rPr>
      </w:pPr>
    </w:p>
    <w:p>
      <w:pPr>
        <w:numPr>
          <w:ilvl w:val="0"/>
          <w:numId w:val="7"/>
        </w:numPr>
        <w:spacing w:before="0" w:after="200" w:line="480"/>
        <w:ind w:right="0" w:left="720"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Os signatários do projecto de resolução não se conformando com esta decisão interpuseram “recurso”, requerendo a revogação do referido despacho e que seja dada seguimento ao pedido dos deputados do ADI seguindo os trâmites processuais e procedimentos em vigor até a sua discussão pela plenária da Assembleia Nacional, que soberanamente decidirá em nome do povo.</w:t>
      </w:r>
    </w:p>
    <w:p>
      <w:pPr>
        <w:spacing w:before="0" w:after="200" w:line="480"/>
        <w:ind w:right="0" w:left="720" w:firstLine="0"/>
        <w:jc w:val="left"/>
        <w:rPr>
          <w:rFonts w:ascii="Times New Roman" w:hAnsi="Times New Roman" w:cs="Times New Roman" w:eastAsia="Times New Roman"/>
          <w:i/>
          <w:color w:val="auto"/>
          <w:spacing w:val="0"/>
          <w:position w:val="0"/>
          <w:sz w:val="28"/>
          <w:shd w:fill="auto" w:val="clear"/>
        </w:rPr>
      </w:pPr>
    </w:p>
    <w:p>
      <w:pPr>
        <w:numPr>
          <w:ilvl w:val="0"/>
          <w:numId w:val="9"/>
        </w:numPr>
        <w:spacing w:before="0" w:after="200" w:line="480"/>
        <w:ind w:right="0" w:left="720"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Que a rejeição da referida proposta não se baseou apenas no seu poder discricionário previsto na alínea c) do n.º 1º do artigo 28 do Regimento da Assembleia Nacional, que dispõe que compete ao Presidente de </w:t>
      </w:r>
      <w:r>
        <w:rPr>
          <w:rFonts w:ascii="Times New Roman" w:hAnsi="Times New Roman" w:cs="Times New Roman" w:eastAsia="Times New Roman"/>
          <w:b/>
          <w:i/>
          <w:color w:val="auto"/>
          <w:spacing w:val="0"/>
          <w:position w:val="0"/>
          <w:sz w:val="28"/>
          <w:shd w:fill="auto" w:val="clear"/>
        </w:rPr>
        <w:t xml:space="preserve">admitir ou rejeitar</w:t>
      </w:r>
      <w:r>
        <w:rPr>
          <w:rFonts w:ascii="Times New Roman" w:hAnsi="Times New Roman" w:cs="Times New Roman" w:eastAsia="Times New Roman"/>
          <w:i/>
          <w:color w:val="auto"/>
          <w:spacing w:val="0"/>
          <w:position w:val="0"/>
          <w:sz w:val="28"/>
          <w:shd w:fill="auto" w:val="clear"/>
        </w:rPr>
        <w:t xml:space="preserve"> os projectos e as propostas de lei ou de resolução, mais sim na estrita observância do estabelecido na alínea a) do n.º 1.º do artigo 138º do Regimento da Assembleia Nacional que prescreve que não são admitidos projectos e propostas nos termos do artigo 138º do Regimento que infrinjam a Constituição ou os princípios nela consignados.</w:t>
      </w:r>
    </w:p>
    <w:p>
      <w:pPr>
        <w:numPr>
          <w:ilvl w:val="0"/>
          <w:numId w:val="9"/>
        </w:numPr>
        <w:spacing w:before="0" w:after="200" w:line="480"/>
        <w:ind w:right="0" w:left="720"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O Presidente da Assembleia Nacional considera o pedido de destituição como de inédito, despido de qualquer respaldo jurídico legal dentro do ordenamento jurídico do país e das normas que regulam o funcionamento da Assembleia Nacional e que não estando a iniciativa conformada com os ditames regimentais, não é susceptível a sua discussão pelo plenário e não havendo soluções plausíveis de entendimento e de interpretação das normas entre os preponentes e a Mesa da Assembleia Nacional, considera que é de se submeter o processo à apreciação e pronunciamento do Tribunal Constitucional nos termos da alínea b) do n.º 1.º do artigo 147.º da Constituição da República, coadjuvados com a alínea b) do n.º 2.º do mesmo artigo.”</w:t>
      </w:r>
    </w:p>
    <w:p>
      <w:pPr>
        <w:spacing w:before="0" w:after="200" w:line="480"/>
        <w:ind w:right="0" w:left="360" w:firstLine="0"/>
        <w:jc w:val="both"/>
        <w:rPr>
          <w:rFonts w:ascii="Times New Roman" w:hAnsi="Times New Roman" w:cs="Times New Roman" w:eastAsia="Times New Roman"/>
          <w:color w:val="auto"/>
          <w:spacing w:val="0"/>
          <w:position w:val="0"/>
          <w:sz w:val="28"/>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Presidente da Assembleia Nacional recorre ao Tribunal Constitucional em sede de fiscalização preventiva, pedindo a declaração de inconstitucionalidade e ilegalidade com força obrigatória geral do projecto de Resolução, baseando-se no disposto nas alíneas b) do n.º 2 do artigo 147.º da Constituição da República.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Alega o recorrente que o legislador constitucional consagrou a possibilidade do Tribunal Constitucional sindicar um acto normativo em </w:t>
      </w:r>
      <w:r>
        <w:rPr>
          <w:rFonts w:ascii="Times New Roman" w:hAnsi="Times New Roman" w:cs="Times New Roman" w:eastAsia="Times New Roman"/>
          <w:i/>
          <w:color w:val="auto"/>
          <w:spacing w:val="0"/>
          <w:position w:val="0"/>
          <w:sz w:val="28"/>
          <w:shd w:fill="auto" w:val="clear"/>
        </w:rPr>
        <w:t xml:space="preserve">tramitação formativa</w:t>
      </w:r>
      <w:r>
        <w:rPr>
          <w:rFonts w:ascii="Times New Roman" w:hAnsi="Times New Roman" w:cs="Times New Roman" w:eastAsia="Times New Roman"/>
          <w:color w:val="auto"/>
          <w:spacing w:val="0"/>
          <w:position w:val="0"/>
          <w:sz w:val="28"/>
          <w:shd w:fill="auto" w:val="clear"/>
        </w:rPr>
        <w:t xml:space="preserve">, alicerçando nos ensinamentos do Professor CARLOS BLANCO MORAIS, que considera, no seu manual Justiça Constitucional, </w:t>
      </w:r>
      <w:r>
        <w:rPr>
          <w:rFonts w:ascii="Times New Roman" w:hAnsi="Times New Roman" w:cs="Times New Roman" w:eastAsia="Times New Roman"/>
          <w:b/>
          <w:color w:val="auto"/>
          <w:spacing w:val="0"/>
          <w:position w:val="0"/>
          <w:sz w:val="28"/>
          <w:shd w:fill="auto" w:val="clear"/>
        </w:rPr>
        <w:t xml:space="preserve">Tomo II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O Direito do Contencioso Constitucional - 2ª edição Coimbra, pág. 24 </w:t>
      </w:r>
      <w:r>
        <w:rPr>
          <w:rFonts w:ascii="Times New Roman" w:hAnsi="Times New Roman" w:cs="Times New Roman" w:eastAsia="Times New Roman"/>
          <w:color w:val="auto"/>
          <w:spacing w:val="0"/>
          <w:position w:val="0"/>
          <w:sz w:val="28"/>
          <w:shd w:fill="auto" w:val="clear"/>
        </w:rPr>
        <w:t xml:space="preserve">que “ </w:t>
      </w:r>
      <w:r>
        <w:rPr>
          <w:rFonts w:ascii="Times New Roman" w:hAnsi="Times New Roman" w:cs="Times New Roman" w:eastAsia="Times New Roman"/>
          <w:i/>
          <w:color w:val="auto"/>
          <w:spacing w:val="0"/>
          <w:position w:val="0"/>
          <w:sz w:val="28"/>
          <w:shd w:fill="auto" w:val="clear"/>
        </w:rPr>
        <w:t xml:space="preserve">com a fiscalização preventiva, estamos perante um instituto de controlo mais objectivo de entre os processos abstractos de fiscalização de constitucionalidade de normas inconstitucionais.</w:t>
      </w:r>
      <w:r>
        <w:rPr>
          <w:rFonts w:ascii="Times New Roman" w:hAnsi="Times New Roman" w:cs="Times New Roman" w:eastAsia="Times New Roman"/>
          <w:color w:val="auto"/>
          <w:spacing w:val="0"/>
          <w:position w:val="0"/>
          <w:sz w:val="28"/>
          <w:shd w:fill="auto" w:val="clear"/>
        </w:rPr>
        <w:t xml:space="preserve">”</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termo “</w:t>
      </w:r>
      <w:r>
        <w:rPr>
          <w:rFonts w:ascii="Times New Roman" w:hAnsi="Times New Roman" w:cs="Times New Roman" w:eastAsia="Times New Roman"/>
          <w:i/>
          <w:color w:val="auto"/>
          <w:spacing w:val="0"/>
          <w:position w:val="0"/>
          <w:sz w:val="28"/>
          <w:shd w:fill="auto" w:val="clear"/>
        </w:rPr>
        <w:t xml:space="preserve">preventivo</w:t>
      </w:r>
      <w:r>
        <w:rPr>
          <w:rFonts w:ascii="Times New Roman" w:hAnsi="Times New Roman" w:cs="Times New Roman" w:eastAsia="Times New Roman"/>
          <w:color w:val="auto"/>
          <w:spacing w:val="0"/>
          <w:position w:val="0"/>
          <w:sz w:val="28"/>
          <w:shd w:fill="auto" w:val="clear"/>
        </w:rPr>
        <w:t xml:space="preserve">” escreve CARLOS BLANCO MORAIS, “</w:t>
      </w:r>
      <w:r>
        <w:rPr>
          <w:rFonts w:ascii="Times New Roman" w:hAnsi="Times New Roman" w:cs="Times New Roman" w:eastAsia="Times New Roman"/>
          <w:i/>
          <w:color w:val="auto"/>
          <w:spacing w:val="0"/>
          <w:position w:val="0"/>
          <w:sz w:val="28"/>
          <w:shd w:fill="auto" w:val="clear"/>
        </w:rPr>
        <w:t xml:space="preserve">representa, precisamente o facto do objecto do controlo se exercer não sobre uma norma perfeita, mais sim sobre uma norma em formação</w:t>
      </w:r>
      <w:r>
        <w:rPr>
          <w:rFonts w:ascii="Times New Roman" w:hAnsi="Times New Roman" w:cs="Times New Roman" w:eastAsia="Times New Roman"/>
          <w:color w:val="auto"/>
          <w:spacing w:val="0"/>
          <w:position w:val="0"/>
          <w:sz w:val="28"/>
          <w:shd w:fill="auto" w:val="clear"/>
        </w:rPr>
        <w:t xml:space="preserve">”. O controlo prévio da constitucionalidade incide sobre actos pré-normativos que ao serem julgadas inconstitucionais, não deverão concluir o correspondente trâmite formativo, ficando comprometida a sua existência jurídica.</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Teleologicamente, com o processo de fiscalização preventiva visa-se “</w:t>
      </w:r>
      <w:r>
        <w:rPr>
          <w:rFonts w:ascii="Times New Roman" w:hAnsi="Times New Roman" w:cs="Times New Roman" w:eastAsia="Times New Roman"/>
          <w:i/>
          <w:color w:val="auto"/>
          <w:spacing w:val="0"/>
          <w:position w:val="0"/>
          <w:sz w:val="28"/>
          <w:shd w:fill="auto" w:val="clear"/>
        </w:rPr>
        <w:t xml:space="preserve">vedar</w:t>
      </w:r>
      <w:r>
        <w:rPr>
          <w:rFonts w:ascii="Times New Roman" w:hAnsi="Times New Roman" w:cs="Times New Roman" w:eastAsia="Times New Roman"/>
          <w:color w:val="auto"/>
          <w:spacing w:val="0"/>
          <w:position w:val="0"/>
          <w:sz w:val="28"/>
          <w:shd w:fill="auto" w:val="clear"/>
        </w:rPr>
        <w:t xml:space="preserve">” ou “</w:t>
      </w:r>
      <w:r>
        <w:rPr>
          <w:rFonts w:ascii="Times New Roman" w:hAnsi="Times New Roman" w:cs="Times New Roman" w:eastAsia="Times New Roman"/>
          <w:i/>
          <w:color w:val="auto"/>
          <w:spacing w:val="0"/>
          <w:position w:val="0"/>
          <w:sz w:val="28"/>
          <w:shd w:fill="auto" w:val="clear"/>
        </w:rPr>
        <w:t xml:space="preserve">filtrar</w:t>
      </w:r>
      <w:r>
        <w:rPr>
          <w:rFonts w:ascii="Times New Roman" w:hAnsi="Times New Roman" w:cs="Times New Roman" w:eastAsia="Times New Roman"/>
          <w:color w:val="auto"/>
          <w:spacing w:val="0"/>
          <w:position w:val="0"/>
          <w:sz w:val="28"/>
          <w:shd w:fill="auto" w:val="clear"/>
        </w:rPr>
        <w:t xml:space="preserve">” através de um diagnóstico precoce a entrada em vigor na ordem jurídica de actos normativos em formação, que exibam um elevado índice probabilístico de inconstitucionalidade ou que estejam feridos por </w:t>
      </w:r>
      <w:r>
        <w:rPr>
          <w:rFonts w:ascii="Times New Roman" w:hAnsi="Times New Roman" w:cs="Times New Roman" w:eastAsia="Times New Roman"/>
          <w:b/>
          <w:color w:val="auto"/>
          <w:spacing w:val="0"/>
          <w:position w:val="0"/>
          <w:sz w:val="28"/>
          <w:shd w:fill="auto" w:val="clear"/>
        </w:rPr>
        <w:t xml:space="preserve">inconstitucionalidades grosseiras</w:t>
      </w:r>
      <w:r>
        <w:rPr>
          <w:rFonts w:ascii="Times New Roman" w:hAnsi="Times New Roman" w:cs="Times New Roman" w:eastAsia="Times New Roman"/>
          <w:color w:val="auto"/>
          <w:spacing w:val="0"/>
          <w:position w:val="0"/>
          <w:sz w:val="28"/>
          <w:shd w:fill="auto" w:val="clear"/>
        </w:rPr>
        <w:t xml:space="preserve"> de forma a permitir uma “</w:t>
      </w:r>
      <w:r>
        <w:rPr>
          <w:rFonts w:ascii="Times New Roman" w:hAnsi="Times New Roman" w:cs="Times New Roman" w:eastAsia="Times New Roman"/>
          <w:i/>
          <w:color w:val="auto"/>
          <w:spacing w:val="0"/>
          <w:position w:val="0"/>
          <w:sz w:val="28"/>
          <w:shd w:fill="auto" w:val="clear"/>
        </w:rPr>
        <w:t xml:space="preserve">profilaxia</w:t>
      </w:r>
      <w:r>
        <w:rPr>
          <w:rFonts w:ascii="Times New Roman" w:hAnsi="Times New Roman" w:cs="Times New Roman" w:eastAsia="Times New Roman"/>
          <w:color w:val="auto"/>
          <w:spacing w:val="0"/>
          <w:position w:val="0"/>
          <w:sz w:val="28"/>
          <w:shd w:fill="auto" w:val="clear"/>
        </w:rPr>
        <w:t xml:space="preserve">” do ordenamento, que previna a eclosão onerosa de factos causados por inconstitucionalidade evitáveis.</w:t>
      </w:r>
    </w:p>
    <w:p>
      <w:pPr>
        <w:spacing w:before="0" w:after="200" w:line="48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Retomando e subscrevendo a linha do pensamento do Professor CARLOS BLANCO DE MORAIS, o requerente citando a obra já referida, transcreve que </w:t>
      </w:r>
      <w:r>
        <w:rPr>
          <w:rFonts w:ascii="Times New Roman" w:hAnsi="Times New Roman" w:cs="Times New Roman" w:eastAsia="Times New Roman"/>
          <w:i/>
          <w:color w:val="auto"/>
          <w:spacing w:val="0"/>
          <w:position w:val="0"/>
          <w:sz w:val="28"/>
          <w:shd w:fill="auto" w:val="clear"/>
        </w:rPr>
        <w:t xml:space="preserve">“ embora a Constituição não circunscreva o objecto qualitativo da fiscalização preventiva a normas eivadas de inconstitucionalidades evidentes ou ostensivas, o facto é que não só a doutrina mais juízes do Tribunal Constitucional consideram que atendendo ao espírito da lei fundamental, este tipo de controlo deve tendencialmente incidir sobre textos legais marcados por uma inconstitucionalidade “</w:t>
      </w:r>
      <w:r>
        <w:rPr>
          <w:rFonts w:ascii="Times New Roman" w:hAnsi="Times New Roman" w:cs="Times New Roman" w:eastAsia="Times New Roman"/>
          <w:b/>
          <w:i/>
          <w:color w:val="auto"/>
          <w:spacing w:val="0"/>
          <w:position w:val="0"/>
          <w:sz w:val="28"/>
          <w:shd w:fill="auto" w:val="clear"/>
        </w:rPr>
        <w:t xml:space="preserve">nítida e clara</w:t>
      </w:r>
      <w:r>
        <w:rPr>
          <w:rFonts w:ascii="Times New Roman" w:hAnsi="Times New Roman" w:cs="Times New Roman" w:eastAsia="Times New Roman"/>
          <w:i/>
          <w:color w:val="auto"/>
          <w:spacing w:val="0"/>
          <w:position w:val="0"/>
          <w:sz w:val="28"/>
          <w:shd w:fill="auto" w:val="clear"/>
        </w:rPr>
        <w:t xml:space="preserve">”.</w:t>
      </w:r>
    </w:p>
    <w:p>
      <w:pPr>
        <w:spacing w:before="0" w:after="200" w:line="48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Esta posição doutrinal foi reafirmada na declaração de voto da Conselheira do Tribunal Constitucional de Portugal, Doutora MARIA DOS PRAZERES PIZARRO BELEZA ao Acórdão nº 232/2003, (</w:t>
      </w:r>
      <w:r>
        <w:rPr>
          <w:rFonts w:ascii="Times New Roman" w:hAnsi="Times New Roman" w:cs="Times New Roman" w:eastAsia="Times New Roman"/>
          <w:i/>
          <w:color w:val="auto"/>
          <w:spacing w:val="0"/>
          <w:position w:val="0"/>
          <w:sz w:val="28"/>
          <w:shd w:fill="auto" w:val="clear"/>
        </w:rPr>
        <w:t xml:space="preserve">in</w:t>
      </w:r>
      <w:r>
        <w:rPr>
          <w:rFonts w:ascii="Times New Roman" w:hAnsi="Times New Roman" w:cs="Times New Roman" w:eastAsia="Times New Roman"/>
          <w:color w:val="auto"/>
          <w:spacing w:val="0"/>
          <w:position w:val="0"/>
          <w:sz w:val="28"/>
          <w:shd w:fill="auto" w:val="clear"/>
        </w:rPr>
        <w:t xml:space="preserve"> acórdãos do Tribunal Constitucional Português -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www.tribunalconstitucional.pt</w:t>
        </w:r>
      </w:hyperlink>
      <w:r>
        <w:rPr>
          <w:rFonts w:ascii="Times New Roman" w:hAnsi="Times New Roman" w:cs="Times New Roman" w:eastAsia="Times New Roman"/>
          <w:color w:val="auto"/>
          <w:spacing w:val="0"/>
          <w:position w:val="0"/>
          <w:sz w:val="28"/>
          <w:shd w:fill="auto" w:val="clear"/>
        </w:rPr>
        <w:t xml:space="preserve">), na qual considera que</w:t>
      </w:r>
      <w:r>
        <w:rPr>
          <w:rFonts w:ascii="Times New Roman" w:hAnsi="Times New Roman" w:cs="Times New Roman" w:eastAsia="Times New Roman"/>
          <w:i/>
          <w:color w:val="auto"/>
          <w:spacing w:val="0"/>
          <w:position w:val="0"/>
          <w:sz w:val="28"/>
          <w:shd w:fill="auto" w:val="clear"/>
        </w:rPr>
        <w:t xml:space="preserve"> “ no espírito da constituição, a fiscalização preventiva serve apenas o objectivo de evitar a entrada em vigor de textos legais feridos de uma inconstitucionalidade particularmente </w:t>
      </w:r>
      <w:r>
        <w:rPr>
          <w:rFonts w:ascii="Times New Roman" w:hAnsi="Times New Roman" w:cs="Times New Roman" w:eastAsia="Times New Roman"/>
          <w:b/>
          <w:i/>
          <w:color w:val="auto"/>
          <w:spacing w:val="0"/>
          <w:position w:val="0"/>
          <w:sz w:val="28"/>
          <w:shd w:fill="auto" w:val="clear"/>
        </w:rPr>
        <w:t xml:space="preserve">nítida e clara</w:t>
      </w:r>
      <w:r>
        <w:rPr>
          <w:rFonts w:ascii="Times New Roman" w:hAnsi="Times New Roman" w:cs="Times New Roman" w:eastAsia="Times New Roman"/>
          <w:i/>
          <w:color w:val="auto"/>
          <w:spacing w:val="0"/>
          <w:position w:val="0"/>
          <w:sz w:val="28"/>
          <w:shd w:fill="auto" w:val="clear"/>
        </w:rPr>
        <w:t xml:space="preserve">. Se se fosse mais longe, fazendo intervir o Tribunal Constitucional sempre que um argumento de inconstitucionalidade pudesse ser configurado, o peso do sistema deslocar-se-ia para a fiscalização preventiva, com prejuízo, pelo menos da fiscalização sucessiva difusa.”</w:t>
      </w:r>
    </w:p>
    <w:p>
      <w:pPr>
        <w:spacing w:before="0" w:after="200" w:line="48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Com este enquadramento doutrinal pretende o requerente desfazer equívocos que possam apontar para uma ingerência grosseira do Tribunal Constitucional no processo formativo legislativo parlamentar, numa eventual violação do princípio de separação de poderes. A iniciativa dos cincos senhores deputados em requererem a destituição do Presidente da Assembleia Nacional atenta contra </w:t>
      </w:r>
      <w:r>
        <w:rPr>
          <w:rFonts w:ascii="Times New Roman" w:hAnsi="Times New Roman" w:cs="Times New Roman" w:eastAsia="Times New Roman"/>
          <w:b/>
          <w:color w:val="auto"/>
          <w:spacing w:val="0"/>
          <w:position w:val="0"/>
          <w:sz w:val="28"/>
          <w:shd w:fill="auto" w:val="clear"/>
        </w:rPr>
        <w:t xml:space="preserve">o princípio de regular funcionamento das instituições democráticas,</w:t>
      </w:r>
      <w:r>
        <w:rPr>
          <w:rFonts w:ascii="Times New Roman" w:hAnsi="Times New Roman" w:cs="Times New Roman" w:eastAsia="Times New Roman"/>
          <w:color w:val="auto"/>
          <w:spacing w:val="0"/>
          <w:position w:val="0"/>
          <w:sz w:val="28"/>
          <w:shd w:fill="auto" w:val="clear"/>
        </w:rPr>
        <w:t xml:space="preserve"> princípio com dignidade constitucional, já que contraria as disposições regimentais e constitucionais, sabendo todos, que a Assembleia Nacional enquanto um órgão de soberania de cariz eminentemente político, nas palavras dos próprios proponentes, dispõe de um Regimento, que rege toda a sua actividade política.</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 face aos argumentos acima deduzidos, o PRESIDENTE DA ASSEMBLEIA NACIONAL, vem primitivamente pedir: </w:t>
      </w:r>
    </w:p>
    <w:p>
      <w:pPr>
        <w:numPr>
          <w:ilvl w:val="0"/>
          <w:numId w:val="12"/>
        </w:numPr>
        <w:spacing w:before="0" w:after="200" w:line="480"/>
        <w:ind w:right="0" w:left="720"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A fiscalização preventiva do princípio de destituição de um representante de um órgão de soberania, por uma resolução, sujeita a votação politica, e a ditadura dos votos, desprovida de qualquer procedimento disciplinar prévio, que em sede de contraditório averigue a veracidade das acusações deduzidas nos termos do projecto. Ou que seja, a iniciativa por assentar no princípio de prevalência do interesse político partidário sem amparo legal, em relação a um princípio constitucional o de regular funcionamento das instituições democráticas, justifique o presente pedido de fiscalização e fixação da jurisprudência deste Tribunal constitucional.</w:t>
      </w:r>
    </w:p>
    <w:p>
      <w:pPr>
        <w:spacing w:before="0" w:after="200" w:line="480"/>
        <w:ind w:right="0" w:left="720" w:firstLine="0"/>
        <w:jc w:val="both"/>
        <w:rPr>
          <w:rFonts w:ascii="Times New Roman" w:hAnsi="Times New Roman" w:cs="Times New Roman" w:eastAsia="Times New Roman"/>
          <w:i/>
          <w:color w:val="auto"/>
          <w:spacing w:val="0"/>
          <w:position w:val="0"/>
          <w:sz w:val="28"/>
          <w:shd w:fill="auto" w:val="clear"/>
        </w:rPr>
      </w:pPr>
    </w:p>
    <w:p>
      <w:pPr>
        <w:numPr>
          <w:ilvl w:val="0"/>
          <w:numId w:val="14"/>
        </w:numPr>
        <w:spacing w:before="0" w:after="200" w:line="480"/>
        <w:ind w:right="0" w:left="720"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A consequente declaração de ilegalidade do projecto que visa a destituição do Presidente da Assembleia Nacional pela afrontosa desconformidade e desamparo com as normas regimentais.</w:t>
      </w:r>
    </w:p>
    <w:p>
      <w:pPr>
        <w:spacing w:before="0" w:after="200" w:line="48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Por despacho de aperfeiçoamento exarado pelo Conselheiro Presidente a fls. 34 dos autos, nos termos do n.º 3.º, do artigo 56.º, da Lei 19/2017, de 26 de Dezembro, publicada no Diário da República n.º 191,</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Lei Orgânica do Tribunal Constitucional (LOTC), que se transcreve: </w:t>
      </w:r>
      <w:r>
        <w:rPr>
          <w:rFonts w:ascii="Times New Roman" w:hAnsi="Times New Roman" w:cs="Times New Roman" w:eastAsia="Times New Roman"/>
          <w:i/>
          <w:color w:val="auto"/>
          <w:spacing w:val="0"/>
          <w:position w:val="0"/>
          <w:sz w:val="28"/>
          <w:shd w:fill="auto" w:val="clear"/>
        </w:rPr>
        <w:t xml:space="preserve">“Apesar da rectificação constante nas folhas 32 dos autos apresentada pelo peticionante, e usando das faculdades previstas no artigo 56º, n.º 3.º, da Lei Orgânica do Tribunal Constitucional, Lei nº 19/2017, ordeno que seja notificado o autor do pedido para no prazo de 10 dias, suprir no corpo dos documentos, as contradições constatadas no requerimento de interposição de recurso e nas alegações apresentadas“.</w:t>
      </w:r>
    </w:p>
    <w:p>
      <w:pPr>
        <w:spacing w:before="0" w:after="200" w:line="48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Face ao referido despacho, veio o requerente suprir as deficiências, completar e ampliar no requerimento de interposição de recurso as suas alegações, pedindo: </w:t>
      </w:r>
    </w:p>
    <w:p>
      <w:pPr>
        <w:spacing w:before="0" w:after="200" w:line="480"/>
        <w:ind w:right="0" w:left="36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a) </w:t>
      </w:r>
      <w:r>
        <w:rPr>
          <w:rFonts w:ascii="Times New Roman" w:hAnsi="Times New Roman" w:cs="Times New Roman" w:eastAsia="Times New Roman"/>
          <w:i/>
          <w:color w:val="auto"/>
          <w:spacing w:val="0"/>
          <w:position w:val="0"/>
          <w:sz w:val="28"/>
          <w:shd w:fill="auto" w:val="clear"/>
        </w:rPr>
        <w:t xml:space="preserve">A declaração de inconstitucionalidade com força obrigatória geral do pedido formulado pelos cinco Deputados através da sua proposta de resolução, porquanto as suas </w:t>
      </w:r>
      <w:r>
        <w:rPr>
          <w:rFonts w:ascii="Times New Roman" w:hAnsi="Times New Roman" w:cs="Times New Roman" w:eastAsia="Times New Roman"/>
          <w:b/>
          <w:i/>
          <w:color w:val="auto"/>
          <w:spacing w:val="0"/>
          <w:position w:val="0"/>
          <w:sz w:val="28"/>
          <w:shd w:fill="auto" w:val="clear"/>
        </w:rPr>
        <w:t xml:space="preserve">normas,</w:t>
      </w:r>
      <w:r>
        <w:rPr>
          <w:rFonts w:ascii="Times New Roman" w:hAnsi="Times New Roman" w:cs="Times New Roman" w:eastAsia="Times New Roman"/>
          <w:i/>
          <w:color w:val="auto"/>
          <w:spacing w:val="0"/>
          <w:position w:val="0"/>
          <w:sz w:val="28"/>
          <w:shd w:fill="auto" w:val="clear"/>
        </w:rPr>
        <w:t xml:space="preserve"> consagram o princípio inconstitucional de destituição política partidária, do Presidente da Assembleia Nacional representante do órgão de Soberania Assembleia Nacional, desprovida de qualquer procedimento disciplinar prévio, que em sede de contraditório, averigue da veracidade das acusações deduzidas, atentando assim, </w:t>
      </w:r>
      <w:r>
        <w:rPr>
          <w:rFonts w:ascii="Times New Roman" w:hAnsi="Times New Roman" w:cs="Times New Roman" w:eastAsia="Times New Roman"/>
          <w:b/>
          <w:i/>
          <w:color w:val="auto"/>
          <w:spacing w:val="0"/>
          <w:position w:val="0"/>
          <w:sz w:val="28"/>
          <w:shd w:fill="auto" w:val="clear"/>
        </w:rPr>
        <w:t xml:space="preserve">contra o princípio de regular funcionamento das instituições democráticas; </w:t>
      </w:r>
      <w:r>
        <w:rPr>
          <w:rFonts w:ascii="Times New Roman" w:hAnsi="Times New Roman" w:cs="Times New Roman" w:eastAsia="Times New Roman"/>
          <w:i/>
          <w:color w:val="auto"/>
          <w:spacing w:val="0"/>
          <w:position w:val="0"/>
          <w:sz w:val="28"/>
          <w:shd w:fill="auto" w:val="clear"/>
        </w:rPr>
        <w:t xml:space="preserve">b)</w:t>
      </w: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a consequente declaração de ilegalidade com força obrigatória geral do projecto de resolução que visa a destituição do Presidente da Assembleia Nacional, pela sua afrontosa desconformidade e desamparo com a Resolução nº 29/VII/2007- Regimento da Assembleia Nacional. </w:t>
      </w:r>
    </w:p>
    <w:p>
      <w:pPr>
        <w:spacing w:before="0" w:after="200" w:line="48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Alicerça o referido pedido, segundo o recorrente que existe violação</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do Regimento da Assembleia Nacional </w:t>
      </w:r>
      <w:r>
        <w:rPr>
          <w:rFonts w:ascii="Times New Roman" w:hAnsi="Times New Roman" w:cs="Times New Roman" w:eastAsia="Times New Roman"/>
          <w:color w:val="auto"/>
          <w:spacing w:val="0"/>
          <w:position w:val="0"/>
          <w:sz w:val="28"/>
          <w:shd w:fill="auto" w:val="clear"/>
        </w:rPr>
        <w:t xml:space="preserve">e que o mesmo</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reveste de um estatuto de uma lei reforçada.</w:t>
      </w: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Relativamente a natureza jurídico-constitucional do Regimento, alega o recorrente que existem quatro categorias de leis reforçadas: as leis orgânicas; as leis que carecem de aprovação por maioria de 2/3; as leis que pela Constituição constituem pressupostos normativos necessários de outras leis; e as leis que por outras devem ser respeitadas. Para concluir que uma lei é reforçada relativamente a outra ou outras, quando apresenta um conteúdo de natureza paramétrica que deverá servir de pressuposto material a disciplina normativa por estes outros actos legislativos. Esta parametricidade material deve-se ao facto de ser hierarquicamente superior ou porque é dotada de capacidade derrogatória.</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 óptica do peticionante, o mesmo considera ainda que não existe dúvidas na classificação do Regimento como lei reforçada por constituir parâmetro específico de observância obrigatória de todo o procedimento normativo de funcionamento e deliberação na Assembleia Nacional. Ora, o critério de parametricidade pode ser aferido por um processo judicial de fiscalização da inconstitucionalidade ou ilegalidade, com força obrigatória geral já que as leis reforçadas geram relações de desvalor jurídico-constitucional, judicialmente controláveis, como é o caso.</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Foi proferido o despacho de admissibilidade do recurso nos termos do n.º 2, do artigo 56º, da Lei Orgânica do Tribunal Constitucional, conforme a fls. 43 e procedeu-se a distribuição dos presentes autos. Indo os mesmos com vista ao Ministério Público, que no seu douto parecer, conforme a fls. 47 a 51, emitiu o seguinte parecer:</w:t>
      </w:r>
    </w:p>
    <w:p>
      <w:pPr>
        <w:spacing w:before="0" w:after="200" w:line="36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Resulta dos autos que o Presidente da Assembleia Nacional, vem nos termos da alínea a) e b) do artigo 147º da Constituição da República, requerer a fiscalização sucessiva abstrata de constitucionalidade e ilegalidade do projeto de Resolução, por violação do princípio constitucional de regular funcionamento das instituições democráticas, que foi subscrito por cinco deputado, em exercício efetivo de funções, submetida a mesa da Assembleia Nacional, pedindo o seu afastamento do cargo de presidente da Assembleia Nacional, projeto de resolução, que já foi tempestivamente indeferido pelo mesmo e que foi objeto de recurso por parte do subscritores da proposta, para à Plenária da Assembleia Nacional.</w:t>
      </w:r>
    </w:p>
    <w:p>
      <w:pPr>
        <w:spacing w:before="0" w:after="200" w:line="36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O peticionante ao “…tentar desfazer o eventual equivoco que poderia apontar para uma ingerência grosseira do Tribunal Constitucional no processo formativo legislativo parlamentar, e uma eventual violação do principio da separação de poderes”, contraria quanto a nós, as “citadas palavras” e os seus fundamentos, quando, o próprio Presidente, submete exatamente, ao escrutínio do Tribunal Constitucional, a sua própria decisão, (de rejeição da proposta de resolução e recurso à plenária,) conhecendo o regimento da Assembleia Nacional, mormente o disposto no artigo 28º alínea c) onde expressamente define, que compete ao Presidente “…admitir ou rejeitar os projetos e as propostas de lei ou de resolução, os projetos de deliberação e os requerimentos, verificada a sua regularidade regimental, </w:t>
      </w:r>
      <w:r>
        <w:rPr>
          <w:rFonts w:ascii="Times New Roman" w:hAnsi="Times New Roman" w:cs="Times New Roman" w:eastAsia="Times New Roman"/>
          <w:b/>
          <w:i/>
          <w:color w:val="auto"/>
          <w:spacing w:val="0"/>
          <w:position w:val="0"/>
          <w:sz w:val="28"/>
          <w:shd w:fill="auto" w:val="clear"/>
        </w:rPr>
        <w:t xml:space="preserve">sem prejuízo do direito de recurso </w:t>
      </w:r>
      <w:r>
        <w:rPr>
          <w:rFonts w:ascii="Times New Roman" w:hAnsi="Times New Roman" w:cs="Times New Roman" w:eastAsia="Times New Roman"/>
          <w:i/>
          <w:color w:val="auto"/>
          <w:spacing w:val="0"/>
          <w:position w:val="0"/>
          <w:sz w:val="28"/>
          <w:shd w:fill="auto" w:val="clear"/>
        </w:rPr>
        <w:t xml:space="preserve">para Assembleia, é demonstrativo, de que a sua pretensão visa apenas obter a legitimação da sua decisão, impedindo em consequência, a plenária da Assembleia Nacional, de se pronunciarem sobre o mérito da proposta, perdoa-nos às evidencias, estamos presente uma tentativa clara de judicialização da política, o que não é permitido num verdadeiro Estado de Direito.</w:t>
      </w:r>
    </w:p>
    <w:p>
      <w:pPr>
        <w:spacing w:before="0" w:after="200" w:line="36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Por outro lado, da sua simples leitura, verifica-se que o pedido, para além de não ter especificado as normas cuja apreciação se requer, também não especifica a norma da Constituição violada, limitando-se a referir-se o principio constitucional de regular funcionamento das instituições democráticas, sem a indicação da norma da Lei Orgânica do Tribunal Constitucional, do qual o recurso é interposto e a norma cuja inconstitucionalidade ou ilegalidade se pretende que o Tribunal Constitucional aprecie, conforme determina o artigo 56º/1 combinado com o artigo 85/1, todos da lei 19/2017 de 26 de Dezembro, em consequência, a decisão do Presidente do Tribunal Constitucional, que admite o presente recurso, mesmo depois da sua ratificação, não faz precludir, a rejeição em definido, do presente recurso, por falta de cumprimento dos pressupostos legais, nos termos do n.º 4º do artigo 56º da LOTC.</w:t>
      </w:r>
    </w:p>
    <w:p>
      <w:pPr>
        <w:spacing w:before="0" w:after="200" w:line="36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Ainda que assim, não se entende, diremos que o presente pedido esbarra-se, nos poderes de cognição do Tribunal Constitucional, que só pode julgar inconstitucional ou ilegal </w:t>
      </w:r>
      <w:r>
        <w:rPr>
          <w:rFonts w:ascii="Times New Roman" w:hAnsi="Times New Roman" w:cs="Times New Roman" w:eastAsia="Times New Roman"/>
          <w:b/>
          <w:i/>
          <w:color w:val="auto"/>
          <w:spacing w:val="0"/>
          <w:position w:val="0"/>
          <w:sz w:val="28"/>
          <w:shd w:fill="auto" w:val="clear"/>
        </w:rPr>
        <w:t xml:space="preserve">a norma, </w:t>
      </w:r>
      <w:r>
        <w:rPr>
          <w:rFonts w:ascii="Times New Roman" w:hAnsi="Times New Roman" w:cs="Times New Roman" w:eastAsia="Times New Roman"/>
          <w:i/>
          <w:color w:val="auto"/>
          <w:spacing w:val="0"/>
          <w:position w:val="0"/>
          <w:sz w:val="28"/>
          <w:shd w:fill="auto" w:val="clear"/>
        </w:rPr>
        <w:t xml:space="preserve">ou parâmetro decisório que a decisão recorrida, conforme os casos, tenha aplicado ou a que haja recusado aplicação mas, pode faze-lo com fundamento na violação de normas ou princípios constitucionais ou legais diversos daqueles cujo violação foi invocada, conforme, determina o artigo 93º da Lei 19/2017.</w:t>
      </w:r>
    </w:p>
    <w:p>
      <w:pPr>
        <w:spacing w:before="0" w:after="200" w:line="36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Conforme reza, o artigo 68º do mesmo diploma legal, o Tribunal Constitucional, apenas pode apreciar, a inconstitucionalidade e ilegalidade, de quaisquer normas constantes de diplomas emanados de órgão de Soberania, e de atos legislativos, tais como: Leis, Decretos e regulamento. O projeto de Resolução de destituição do Presidente da Assembleia Nacional não sendo, ato legislativo, e nem um diploma emanado de órgão de soberania, fica restringido a sua sindicabilidade por banda do Tribunal Constitucional.</w:t>
      </w:r>
    </w:p>
    <w:p>
      <w:pPr>
        <w:spacing w:before="0" w:after="200" w:line="36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Até porque, o Presidente da Assembleia Nacional, do seu próprio punho, rejeitou a referida proposta, no que, materialmente, torna impossível, em sede de fiscalização sucessiva e abstracta, conhecer algo, que deixou de existir na ordem jurídica, ademais, quem eventualmente, nesta relação controvertida passa a ter impulso processual e legitimidade de acção, são os proponentes da proposta e nunca quem liminarmente tomou a decisão.</w:t>
      </w:r>
    </w:p>
    <w:p>
      <w:pPr>
        <w:spacing w:before="0" w:after="200" w:line="36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É consensual que a fiscalização da constitucionalidade, nos termos do artigo 147º, nº1, da CRP, recai sobre normas jurídicas. Logo, não é possível o controle de atos dos poderes públicos, tais como: atos políticos, os quais sujeitam-se exclusivamente ao regime de responsabilidade politicam; atos administrativos, os quais submetem-se apenas ao controle de legalidade pelos Tribunais Administrativos; e atos jurisdicionais, os quais são objeto de recurso para os Tribunais.</w:t>
      </w:r>
    </w:p>
    <w:p>
      <w:pPr>
        <w:spacing w:before="0" w:after="200" w:line="36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Somente a plenária da Assembleia Nacional, cabe em última instância, decidir sobre o mérito da matéria controvertida.</w:t>
      </w:r>
    </w:p>
    <w:p>
      <w:pPr>
        <w:spacing w:before="0" w:after="200" w:line="36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Diante do limitado objeto da fiscalização da constitucionalidade do nosso ordenamento jurídico, que deixa a descoberto uma série de atos não normativos que também possuem aptidão para ferir o texto constitucional, o Tribunal Constitucional ao longo dos tempos, através da interpretação, alargou o sentido de norma. O que tem, atualmente, é uma noção funcional de norma jurídica, que equipara as normas jurídicas às regras de conduta ou aos critérios de decisão de casos concretos.</w:t>
      </w:r>
    </w:p>
    <w:p>
      <w:pPr>
        <w:spacing w:before="0" w:after="200" w:line="36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Entretanto, mesmo diante desse entendimento não permite ao Tribunal Constitucional fiscalizar a inconstitucionalidade de interpretações extraídas das normas resultante da resolução, até porque, conforme já demonstrado, o autor não apontou nenhuma norma, e por outro lado, estamos perante uma decisão de indeferimento susceptível de sindicância em sede própria.</w:t>
      </w:r>
    </w:p>
    <w:p>
      <w:pPr>
        <w:spacing w:before="0" w:after="200" w:line="36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Note-se que uma coisa é a decisão do Presidente da Assembleia Nacional no caso concreto, e projeto de resolução, propriamente dita, do qual não são susceptíveis de fiscalização de constitucionalidade, perante o Tribunal Constitucional, outra é a norma que eventualmente elas aplicam ou deixam de aplicar, essa sim susceptível de fiscalização de constitucionalidade, mas não demonstrado no caso em apreço.</w:t>
      </w:r>
    </w:p>
    <w:p>
      <w:pPr>
        <w:spacing w:before="0" w:after="200" w:line="36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Assim, não procede o pedido formulado pelo Presidente da Assembleia Nacional, pela incompetência material do Tribunal Constitucional de fiscalizar sucessivamente, </w:t>
      </w:r>
      <w:r>
        <w:rPr>
          <w:rFonts w:ascii="Times New Roman" w:hAnsi="Times New Roman" w:cs="Times New Roman" w:eastAsia="Times New Roman"/>
          <w:b/>
          <w:i/>
          <w:color w:val="auto"/>
          <w:spacing w:val="0"/>
          <w:position w:val="0"/>
          <w:sz w:val="28"/>
          <w:shd w:fill="auto" w:val="clear"/>
        </w:rPr>
        <w:t xml:space="preserve">a sua decisão</w:t>
      </w:r>
      <w:r>
        <w:rPr>
          <w:rFonts w:ascii="Times New Roman" w:hAnsi="Times New Roman" w:cs="Times New Roman" w:eastAsia="Times New Roman"/>
          <w:i/>
          <w:color w:val="auto"/>
          <w:spacing w:val="0"/>
          <w:position w:val="0"/>
          <w:sz w:val="28"/>
          <w:shd w:fill="auto" w:val="clear"/>
        </w:rPr>
        <w:t xml:space="preserve"> e consequentemente deve o presente recurso ser rejeitado por falta de requisitos legais”</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Corridos os vistos legais, cumpre apreciar e decidir.</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requerente não indica </w:t>
      </w:r>
      <w:r>
        <w:rPr>
          <w:rFonts w:ascii="Times New Roman" w:hAnsi="Times New Roman" w:cs="Times New Roman" w:eastAsia="Times New Roman"/>
          <w:b/>
          <w:color w:val="auto"/>
          <w:spacing w:val="0"/>
          <w:position w:val="0"/>
          <w:sz w:val="28"/>
          <w:shd w:fill="auto" w:val="clear"/>
        </w:rPr>
        <w:t xml:space="preserve">expressamente </w:t>
      </w:r>
      <w:r>
        <w:rPr>
          <w:rFonts w:ascii="Times New Roman" w:hAnsi="Times New Roman" w:cs="Times New Roman" w:eastAsia="Times New Roman"/>
          <w:color w:val="auto"/>
          <w:spacing w:val="0"/>
          <w:position w:val="0"/>
          <w:sz w:val="28"/>
          <w:shd w:fill="auto" w:val="clear"/>
        </w:rPr>
        <w:t xml:space="preserve">as normas constantes no texto do projecto da Resolução, que devem ser submetidas à apreciação de constitucionalidade, apesar de ter sido notificado para o fazer. Limitou-se por um lado a dizer que, a “</w:t>
      </w:r>
      <w:r>
        <w:rPr>
          <w:rFonts w:ascii="Times New Roman" w:hAnsi="Times New Roman" w:cs="Times New Roman" w:eastAsia="Times New Roman"/>
          <w:i/>
          <w:color w:val="auto"/>
          <w:spacing w:val="0"/>
          <w:position w:val="0"/>
          <w:sz w:val="28"/>
          <w:shd w:fill="auto" w:val="clear"/>
        </w:rPr>
        <w:t xml:space="preserve">proposta de resolução, porquanto </w:t>
      </w:r>
      <w:r>
        <w:rPr>
          <w:rFonts w:ascii="Times New Roman" w:hAnsi="Times New Roman" w:cs="Times New Roman" w:eastAsia="Times New Roman"/>
          <w:b/>
          <w:color w:val="auto"/>
          <w:spacing w:val="0"/>
          <w:position w:val="0"/>
          <w:sz w:val="28"/>
          <w:shd w:fill="auto" w:val="clear"/>
        </w:rPr>
        <w:t xml:space="preserve">as suas normas</w:t>
      </w:r>
      <w:r>
        <w:rPr>
          <w:rFonts w:ascii="Times New Roman" w:hAnsi="Times New Roman" w:cs="Times New Roman" w:eastAsia="Times New Roman"/>
          <w:i/>
          <w:color w:val="auto"/>
          <w:spacing w:val="0"/>
          <w:position w:val="0"/>
          <w:sz w:val="28"/>
          <w:shd w:fill="auto" w:val="clear"/>
        </w:rPr>
        <w:t xml:space="preserve"> consagram o princípio inconstitucional de destituição política partidária do Presidente da Assembleia Nacional, representante do órgão de soberania Assembleia Nacional, desprovida de qualquer procedimento disciplinar prévio”, </w:t>
      </w:r>
      <w:r>
        <w:rPr>
          <w:rFonts w:ascii="Times New Roman" w:hAnsi="Times New Roman" w:cs="Times New Roman" w:eastAsia="Times New Roman"/>
          <w:color w:val="auto"/>
          <w:spacing w:val="0"/>
          <w:position w:val="0"/>
          <w:sz w:val="28"/>
          <w:shd w:fill="auto" w:val="clear"/>
        </w:rPr>
        <w:t xml:space="preserve">logo </w:t>
      </w:r>
      <w:r>
        <w:rPr>
          <w:rFonts w:ascii="Times New Roman" w:hAnsi="Times New Roman" w:cs="Times New Roman" w:eastAsia="Times New Roman"/>
          <w:b/>
          <w:i/>
          <w:color w:val="auto"/>
          <w:spacing w:val="0"/>
          <w:position w:val="0"/>
          <w:sz w:val="28"/>
          <w:shd w:fill="auto" w:val="clear"/>
        </w:rPr>
        <w:t xml:space="preserve">viola o princípio de regular funcionamento das instituições</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E, por outro lado, sobre o plano do controlo da legalidade, o recorrente suscita a ilegalidade do projecto de Resolução por estar em desconformidade com os preceitos do Regimento da Assembleia Nacional.</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Não se trata porém, para este Tribunal de proceder a sindicância da oportunidade, nem da legalidade do </w:t>
      </w:r>
      <w:r>
        <w:rPr>
          <w:rFonts w:ascii="Times New Roman" w:hAnsi="Times New Roman" w:cs="Times New Roman" w:eastAsia="Times New Roman"/>
          <w:b/>
          <w:color w:val="auto"/>
          <w:spacing w:val="0"/>
          <w:position w:val="0"/>
          <w:sz w:val="28"/>
          <w:shd w:fill="auto" w:val="clear"/>
        </w:rPr>
        <w:t xml:space="preserve">despacho de indeferimento</w:t>
      </w:r>
      <w:r>
        <w:rPr>
          <w:rFonts w:ascii="Times New Roman" w:hAnsi="Times New Roman" w:cs="Times New Roman" w:eastAsia="Times New Roman"/>
          <w:color w:val="auto"/>
          <w:spacing w:val="0"/>
          <w:position w:val="0"/>
          <w:sz w:val="28"/>
          <w:shd w:fill="auto" w:val="clear"/>
        </w:rPr>
        <w:t xml:space="preserve"> exarado pelo Presidente da Assembleia Nacional em não submeter o projecto de Resolução à Plenária deste órgão. Por conseguinte, argumentando assim, como faz o Ministério Público nos autos, para sustentar a incompetência material deste Tribunal constitui uma interpretação errónea do pedido.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Acresce ainda que, a apreciação de um eventual “</w:t>
      </w:r>
      <w:r>
        <w:rPr>
          <w:rFonts w:ascii="Times New Roman" w:hAnsi="Times New Roman" w:cs="Times New Roman" w:eastAsia="Times New Roman"/>
          <w:i/>
          <w:color w:val="auto"/>
          <w:spacing w:val="0"/>
          <w:position w:val="0"/>
          <w:sz w:val="28"/>
          <w:shd w:fill="auto" w:val="clear"/>
        </w:rPr>
        <w:t xml:space="preserve">mérito da proposta</w:t>
      </w:r>
      <w:r>
        <w:rPr>
          <w:rFonts w:ascii="Times New Roman" w:hAnsi="Times New Roman" w:cs="Times New Roman" w:eastAsia="Times New Roman"/>
          <w:color w:val="auto"/>
          <w:spacing w:val="0"/>
          <w:position w:val="0"/>
          <w:sz w:val="28"/>
          <w:shd w:fill="auto" w:val="clear"/>
        </w:rPr>
        <w:t xml:space="preserve">” de Resolução pela plenária não lhe retira os vícios intrínsecos de ilegalidade de que está ferida. Vícios, que o digno representante do Ministério Público em momento nenhum no seu douto parecer os confrontam com os ditames constitucionais e regimentais que regem o Parlamento. O pedido formulado pelo Presidente da Assembleia Nacional ao Tribunal Constitucional permite afastar as dúvidas de inconstitucionalidade e de ilegalidade sobre a proposta de resolução em crise.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Daí que, o Tribunal Constitucional, nos termos do artigo 57.º da LOTC, “</w:t>
      </w:r>
      <w:r>
        <w:rPr>
          <w:rFonts w:ascii="Times New Roman" w:hAnsi="Times New Roman" w:cs="Times New Roman" w:eastAsia="Times New Roman"/>
          <w:i/>
          <w:color w:val="auto"/>
          <w:spacing w:val="0"/>
          <w:position w:val="0"/>
          <w:sz w:val="28"/>
          <w:shd w:fill="auto" w:val="clear"/>
        </w:rPr>
        <w:t xml:space="preserve">Princípio do pedido</w:t>
      </w:r>
      <w:r>
        <w:rPr>
          <w:rFonts w:ascii="Times New Roman" w:hAnsi="Times New Roman" w:cs="Times New Roman" w:eastAsia="Times New Roman"/>
          <w:color w:val="auto"/>
          <w:spacing w:val="0"/>
          <w:position w:val="0"/>
          <w:sz w:val="28"/>
          <w:shd w:fill="auto" w:val="clear"/>
        </w:rPr>
        <w:t xml:space="preserve">”, considera que,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só pode declarar a inconstitucionalidade ou a ilegalidade de normas cuja apreciação tenha sido requerida, mas também, pode fazê-lo com fundamentação na violação de normas ou princípios constitucionais diversos daqueles cuja violação foi invocada.</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Infere-se, por conseguinte que ao limitar-se a dizer que a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proposta de resolução, porquanto </w:t>
      </w:r>
      <w:r>
        <w:rPr>
          <w:rFonts w:ascii="Times New Roman" w:hAnsi="Times New Roman" w:cs="Times New Roman" w:eastAsia="Times New Roman"/>
          <w:b/>
          <w:color w:val="auto"/>
          <w:spacing w:val="0"/>
          <w:position w:val="0"/>
          <w:sz w:val="28"/>
          <w:shd w:fill="auto" w:val="clear"/>
        </w:rPr>
        <w:t xml:space="preserve">as suas normas…”,</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conclui-se facilmente que, o que requerente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pretende ver apreciada pelo Tribunal Constitucional são as disposições ínsitas no preâmbulo e nos articulados da Resolução. Todavia, o Tribunal Constitucional não está vinculado as argumentações deduzidas pelo requerente e pode, por conseguinte, fazê-lo de conformidade com o disposto no artigo 57.º da LOTC, com fundamentos diversos daqueles cuja violação foi invocada. Estão inseridas no texto da Resolução os seguintes articulados:</w:t>
      </w:r>
    </w:p>
    <w:p>
      <w:pPr>
        <w:spacing w:before="0" w:after="200" w:line="48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Artigo 1º (Objeto) - A presente resolução tem como objeto a destituição do deputado DELFIM SANTIAGO DAS NEVES  eleito conforme a Acta de Apuramento da Eleição para o cargo de Presidente da Assembleia Nacional constante no Diário da República nº 182, de 07 de dezembro de 2018”</w:t>
      </w:r>
    </w:p>
    <w:p>
      <w:pPr>
        <w:spacing w:before="0" w:after="200" w:line="48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Artigo 2º (Cessação de funções)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Por decorr</w:t>
      </w:r>
      <w:r>
        <w:rPr>
          <w:rFonts w:ascii="Times New Roman" w:hAnsi="Times New Roman" w:cs="Times New Roman" w:eastAsia="Times New Roman"/>
          <w:i/>
          <w:color w:val="auto"/>
          <w:spacing w:val="0"/>
          <w:position w:val="0"/>
          <w:sz w:val="28"/>
          <w:shd w:fill="auto" w:val="clear"/>
        </w:rPr>
        <w:t xml:space="preserve">ência no disposto no artigo anterior, cessa automaticamente as funções do visado como Presidente da Assembleia Nacional devendo as mesmas serem asseguradas pelo Vice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Presidente de maior idoneidade</w:t>
      </w:r>
      <w:r>
        <w:rPr>
          <w:rFonts w:ascii="Times New Roman" w:hAnsi="Times New Roman" w:cs="Times New Roman" w:eastAsia="Times New Roman"/>
          <w:i/>
          <w:color w:val="auto"/>
          <w:spacing w:val="0"/>
          <w:position w:val="0"/>
          <w:sz w:val="28"/>
          <w:shd w:fill="auto" w:val="clear"/>
        </w:rPr>
        <w:t xml:space="preserve">”</w:t>
      </w:r>
    </w:p>
    <w:p>
      <w:pPr>
        <w:spacing w:before="0" w:after="200" w:line="48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Artigo 3º (Eleição do novo Presidente) - Que a eleição do novo Presidente da Assembleia Nacional seja efetuada na próxima sessão plenária, convocada especialmente para o efeito”.</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sindicabilidade dos preceitos da Resolução não é pacífica na doutrina e na jurisprudência comparada. Essa polémica pode ser muito mais acrescida quando estamos perante um “</w:t>
      </w:r>
      <w:r>
        <w:rPr>
          <w:rFonts w:ascii="Times New Roman" w:hAnsi="Times New Roman" w:cs="Times New Roman" w:eastAsia="Times New Roman"/>
          <w:i/>
          <w:color w:val="auto"/>
          <w:spacing w:val="0"/>
          <w:position w:val="0"/>
          <w:sz w:val="28"/>
          <w:shd w:fill="auto" w:val="clear"/>
        </w:rPr>
        <w:t xml:space="preserve">projecto de resolução</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De primae facie</w:t>
      </w:r>
      <w:r>
        <w:rPr>
          <w:rFonts w:ascii="Times New Roman" w:hAnsi="Times New Roman" w:cs="Times New Roman" w:eastAsia="Times New Roman"/>
          <w:color w:val="auto"/>
          <w:spacing w:val="0"/>
          <w:position w:val="0"/>
          <w:sz w:val="28"/>
          <w:shd w:fill="auto" w:val="clear"/>
        </w:rPr>
        <w:t xml:space="preserve">, a questão que se levanta é a de saber se o projecto de Resolução que altera os preceitos constitucionais e regimentais relativos ao mandato, eleição e a substituição do Presidente da Assembleia Nacional, pode ser sindicada por este Tribunal Constitucional.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Professor GOMES CANOTILHO considera que uma das características das </w:t>
      </w:r>
      <w:r>
        <w:rPr>
          <w:rFonts w:ascii="Times New Roman" w:hAnsi="Times New Roman" w:cs="Times New Roman" w:eastAsia="Times New Roman"/>
          <w:b/>
          <w:color w:val="auto"/>
          <w:spacing w:val="0"/>
          <w:position w:val="0"/>
          <w:sz w:val="28"/>
          <w:shd w:fill="auto" w:val="clear"/>
        </w:rPr>
        <w:t xml:space="preserve">resoluções</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e que levanta problemas graves - reside no facto de elas não estarem sujeitas ao controlo jurisdicional. Em princípio, esta característica fundamenta-se, geralmente, na teoria da “</w:t>
      </w:r>
      <w:r>
        <w:rPr>
          <w:rFonts w:ascii="Times New Roman" w:hAnsi="Times New Roman" w:cs="Times New Roman" w:eastAsia="Times New Roman"/>
          <w:i/>
          <w:color w:val="auto"/>
          <w:spacing w:val="0"/>
          <w:position w:val="0"/>
          <w:sz w:val="28"/>
          <w:shd w:fill="auto" w:val="clear"/>
        </w:rPr>
        <w:t xml:space="preserve">separação dos poderes</w:t>
      </w:r>
      <w:r>
        <w:rPr>
          <w:rFonts w:ascii="Times New Roman" w:hAnsi="Times New Roman" w:cs="Times New Roman" w:eastAsia="Times New Roman"/>
          <w:color w:val="auto"/>
          <w:spacing w:val="0"/>
          <w:position w:val="0"/>
          <w:sz w:val="28"/>
          <w:shd w:fill="auto" w:val="clear"/>
        </w:rPr>
        <w:t xml:space="preserve">” e na ideia de as resoluções constituírem um acto puramente interno do órgão de soberania que as adopta. Do mesmo modo, o Professor JORGE MIRANDA considera, por força do mesmo princípio de “</w:t>
      </w:r>
      <w:r>
        <w:rPr>
          <w:rFonts w:ascii="Times New Roman" w:hAnsi="Times New Roman" w:cs="Times New Roman" w:eastAsia="Times New Roman"/>
          <w:i/>
          <w:color w:val="auto"/>
          <w:spacing w:val="0"/>
          <w:position w:val="0"/>
          <w:sz w:val="28"/>
          <w:shd w:fill="auto" w:val="clear"/>
        </w:rPr>
        <w:t xml:space="preserve">separação dos poderes</w:t>
      </w:r>
      <w:r>
        <w:rPr>
          <w:rFonts w:ascii="Times New Roman" w:hAnsi="Times New Roman" w:cs="Times New Roman" w:eastAsia="Times New Roman"/>
          <w:color w:val="auto"/>
          <w:spacing w:val="0"/>
          <w:position w:val="0"/>
          <w:sz w:val="28"/>
          <w:shd w:fill="auto" w:val="clear"/>
        </w:rPr>
        <w:t xml:space="preserve">” não ser consentido aos tribunais, apreciar os chamados “</w:t>
      </w:r>
      <w:r>
        <w:rPr>
          <w:rFonts w:ascii="Times New Roman" w:hAnsi="Times New Roman" w:cs="Times New Roman" w:eastAsia="Times New Roman"/>
          <w:i/>
          <w:color w:val="auto"/>
          <w:spacing w:val="0"/>
          <w:position w:val="0"/>
          <w:sz w:val="28"/>
          <w:shd w:fill="auto" w:val="clear"/>
        </w:rPr>
        <w:t xml:space="preserve">vícios interna corporis acta” </w:t>
      </w:r>
      <w:r>
        <w:rPr>
          <w:rFonts w:ascii="Times New Roman" w:hAnsi="Times New Roman" w:cs="Times New Roman" w:eastAsia="Times New Roman"/>
          <w:color w:val="auto"/>
          <w:spacing w:val="0"/>
          <w:position w:val="0"/>
          <w:sz w:val="28"/>
          <w:shd w:fill="auto" w:val="clear"/>
        </w:rPr>
        <w:t xml:space="preserve">consubstanciados na Resolução da Assembleia Nacional.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Contudo, sobre o plano do direito positivo, o legislador constitucional abriu excepção a este princípio de insindicabilidade das resoluções. Primeiramente, representa</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excepção, por um lado, o julgamento dos recursos relativos à perda do mandato dos deputados e as eleições realizadas na Assembleia Nacional e na Assembleia Regional e locais (artigo 133.º, n.º 2, alínea g) da Constituição da República e por outro lado, o processo de </w:t>
      </w:r>
      <w:r>
        <w:rPr>
          <w:rFonts w:ascii="Times New Roman" w:hAnsi="Times New Roman" w:cs="Times New Roman" w:eastAsia="Times New Roman"/>
          <w:b/>
          <w:color w:val="auto"/>
          <w:spacing w:val="0"/>
          <w:position w:val="0"/>
          <w:sz w:val="28"/>
          <w:shd w:fill="auto" w:val="clear"/>
        </w:rPr>
        <w:t xml:space="preserve">contencioso institucional</w:t>
      </w:r>
      <w:r>
        <w:rPr>
          <w:rFonts w:ascii="Times New Roman" w:hAnsi="Times New Roman" w:cs="Times New Roman" w:eastAsia="Times New Roman"/>
          <w:color w:val="auto"/>
          <w:spacing w:val="0"/>
          <w:position w:val="0"/>
          <w:sz w:val="28"/>
          <w:shd w:fill="auto" w:val="clear"/>
        </w:rPr>
        <w:t xml:space="preserve"> consagrado no artigo 86.º da Constituição, relativamente aos crimes praticados pelo Presidente da República no exercício das suas funções, em que a condenação implica </w:t>
      </w:r>
      <w:r>
        <w:rPr>
          <w:rFonts w:ascii="Times New Roman" w:hAnsi="Times New Roman" w:cs="Times New Roman" w:eastAsia="Times New Roman"/>
          <w:b/>
          <w:color w:val="auto"/>
          <w:spacing w:val="0"/>
          <w:position w:val="0"/>
          <w:sz w:val="28"/>
          <w:shd w:fill="auto" w:val="clear"/>
        </w:rPr>
        <w:t xml:space="preserve">destituição</w:t>
      </w:r>
      <w:r>
        <w:rPr>
          <w:rFonts w:ascii="Times New Roman" w:hAnsi="Times New Roman" w:cs="Times New Roman" w:eastAsia="Times New Roman"/>
          <w:color w:val="auto"/>
          <w:spacing w:val="0"/>
          <w:position w:val="0"/>
          <w:sz w:val="28"/>
          <w:shd w:fill="auto" w:val="clear"/>
        </w:rPr>
        <w:t xml:space="preserve"> do cargo e a impossibilidade de reeleição (Parte IV, da Lei Orgânica do Tribunal Constitucional - Processos de Contencioso Institucional, Eleitoral, Partidário e Referendário). E por último, a necessidade de se sindicar as resoluções, com um sentido </w:t>
      </w:r>
      <w:r>
        <w:rPr>
          <w:rFonts w:ascii="Times New Roman" w:hAnsi="Times New Roman" w:cs="Times New Roman" w:eastAsia="Times New Roman"/>
          <w:b/>
          <w:color w:val="auto"/>
          <w:spacing w:val="0"/>
          <w:position w:val="0"/>
          <w:sz w:val="28"/>
          <w:shd w:fill="auto" w:val="clear"/>
        </w:rPr>
        <w:t xml:space="preserve">normativo evidente, </w:t>
      </w:r>
      <w:r>
        <w:rPr>
          <w:rFonts w:ascii="Times New Roman" w:hAnsi="Times New Roman" w:cs="Times New Roman" w:eastAsia="Times New Roman"/>
          <w:color w:val="auto"/>
          <w:spacing w:val="0"/>
          <w:position w:val="0"/>
          <w:sz w:val="28"/>
          <w:shd w:fill="auto" w:val="clear"/>
        </w:rPr>
        <w:t xml:space="preserve">como por exemplo é o caso do Regimento da Assembleia Nacional.</w:t>
      </w:r>
      <w:r>
        <w:rPr>
          <w:rFonts w:ascii="Times New Roman" w:hAnsi="Times New Roman" w:cs="Times New Roman" w:eastAsia="Times New Roman"/>
          <w:i/>
          <w:color w:val="auto"/>
          <w:spacing w:val="0"/>
          <w:position w:val="0"/>
          <w:sz w:val="28"/>
          <w:shd w:fill="auto" w:val="clear"/>
        </w:rPr>
        <w:t xml:space="preserve">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Relativamente ao </w:t>
      </w:r>
      <w:r>
        <w:rPr>
          <w:rFonts w:ascii="Times New Roman" w:hAnsi="Times New Roman" w:cs="Times New Roman" w:eastAsia="Times New Roman"/>
          <w:b/>
          <w:color w:val="auto"/>
          <w:spacing w:val="0"/>
          <w:position w:val="0"/>
          <w:sz w:val="28"/>
          <w:shd w:fill="auto" w:val="clear"/>
        </w:rPr>
        <w:t xml:space="preserve">contencioso institucional</w:t>
      </w:r>
      <w:r>
        <w:rPr>
          <w:rFonts w:ascii="Times New Roman" w:hAnsi="Times New Roman" w:cs="Times New Roman" w:eastAsia="Times New Roman"/>
          <w:color w:val="auto"/>
          <w:spacing w:val="0"/>
          <w:position w:val="0"/>
          <w:sz w:val="28"/>
          <w:shd w:fill="auto" w:val="clear"/>
        </w:rPr>
        <w:t xml:space="preserve"> devemos realçar o contencioso de </w:t>
      </w:r>
      <w:r>
        <w:rPr>
          <w:rFonts w:ascii="Times New Roman" w:hAnsi="Times New Roman" w:cs="Times New Roman" w:eastAsia="Times New Roman"/>
          <w:b/>
          <w:color w:val="auto"/>
          <w:spacing w:val="0"/>
          <w:position w:val="0"/>
          <w:sz w:val="28"/>
          <w:shd w:fill="auto" w:val="clear"/>
        </w:rPr>
        <w:t xml:space="preserve">destituição </w:t>
      </w:r>
      <w:r>
        <w:rPr>
          <w:rFonts w:ascii="Times New Roman" w:hAnsi="Times New Roman" w:cs="Times New Roman" w:eastAsia="Times New Roman"/>
          <w:color w:val="auto"/>
          <w:spacing w:val="0"/>
          <w:position w:val="0"/>
          <w:sz w:val="28"/>
          <w:shd w:fill="auto" w:val="clear"/>
        </w:rPr>
        <w:t xml:space="preserve">do Presidente da República. O primeiro órgão do poder do Estado que a Constituição e as leis organizam o regime de destituição é o Presidente da República, (artigo 86º da Constituição da República e o artigo 105.º da LOTC).</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Sobre o plano constitucional, o artigo 86º da Constituição da República preceitua que:</w:t>
      </w:r>
    </w:p>
    <w:p>
      <w:pPr>
        <w:spacing w:before="0" w:after="200" w:line="36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 1. Por crimes praticados no exercício das suas funções, o Presidente da República responde perante o Supremo Tribunal de Justiça.  </w:t>
      </w:r>
    </w:p>
    <w:p>
      <w:pPr>
        <w:spacing w:before="0" w:after="200" w:line="36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2. A iniciativa do processo de crime cabe à Assembleia Nacional, mediante proposta de um quinto e deliberação aprovada por maioria de dois terços dos Deputados em efectividade de funções.</w:t>
      </w:r>
    </w:p>
    <w:p>
      <w:pPr>
        <w:spacing w:before="0" w:after="200" w:line="36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3. A condenação implica </w:t>
      </w:r>
      <w:r>
        <w:rPr>
          <w:rFonts w:ascii="Times New Roman" w:hAnsi="Times New Roman" w:cs="Times New Roman" w:eastAsia="Times New Roman"/>
          <w:i/>
          <w:color w:val="auto"/>
          <w:spacing w:val="0"/>
          <w:position w:val="0"/>
          <w:sz w:val="28"/>
          <w:u w:val="single"/>
          <w:shd w:fill="auto" w:val="clear"/>
        </w:rPr>
        <w:t xml:space="preserve">destituição</w:t>
      </w:r>
      <w:r>
        <w:rPr>
          <w:rFonts w:ascii="Times New Roman" w:hAnsi="Times New Roman" w:cs="Times New Roman" w:eastAsia="Times New Roman"/>
          <w:i/>
          <w:color w:val="auto"/>
          <w:spacing w:val="0"/>
          <w:position w:val="0"/>
          <w:sz w:val="28"/>
          <w:shd w:fill="auto" w:val="clear"/>
        </w:rPr>
        <w:t xml:space="preserve"> do cargo e a impossibilidade de reeleição.</w:t>
      </w:r>
    </w:p>
    <w:p>
      <w:pPr>
        <w:spacing w:before="0" w:after="200" w:line="36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4. Pelos crimes praticados fora do exercício das suas funções o Presidente da República responde depois de findo o mandato perante os tribunais comuns.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Sobre o plano processual, a Lei Orgânica do Tribunal Constitucional, Lei  19/2017, no seu artigo 105º define as regras processuais para a </w:t>
      </w:r>
      <w:r>
        <w:rPr>
          <w:rFonts w:ascii="Times New Roman" w:hAnsi="Times New Roman" w:cs="Times New Roman" w:eastAsia="Times New Roman"/>
          <w:color w:val="auto"/>
          <w:spacing w:val="0"/>
          <w:position w:val="0"/>
          <w:sz w:val="28"/>
          <w:u w:val="single"/>
          <w:shd w:fill="auto" w:val="clear"/>
        </w:rPr>
        <w:t xml:space="preserve">destituição</w:t>
      </w:r>
      <w:r>
        <w:rPr>
          <w:rFonts w:ascii="Times New Roman" w:hAnsi="Times New Roman" w:cs="Times New Roman" w:eastAsia="Times New Roman"/>
          <w:color w:val="auto"/>
          <w:spacing w:val="0"/>
          <w:position w:val="0"/>
          <w:sz w:val="28"/>
          <w:shd w:fill="auto" w:val="clear"/>
        </w:rPr>
        <w:t xml:space="preserve"> do cargo de Presidente da República, nos seguintes termos:</w:t>
      </w:r>
    </w:p>
    <w:p>
      <w:pPr>
        <w:spacing w:before="0" w:after="200" w:line="36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 1. Transitada em julgado a decisão do Supremo Tribunal de Justiça condenatória do Presidente da Republica por crime praticado no exercício das suas funções, o </w:t>
        <w:br/>
        <w:t xml:space="preserve">Presidente do Supremo Tribunal de Justiça envia de imediato certidão da mesma ao Tribunal Constitucional para início do processo de destituição de acordo ao previsto na Constituição.</w:t>
      </w:r>
    </w:p>
    <w:p>
      <w:pPr>
        <w:spacing w:before="0" w:after="200" w:line="36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2. Recebida a certidão, o Tribunal Constitucional reúne em sessão Plenária no dia seguinte.</w:t>
      </w:r>
    </w:p>
    <w:p>
      <w:pPr>
        <w:spacing w:before="0" w:after="200" w:line="36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3. Verificada a autenticidade da certidão, o Tribunal Constitucional declara o Presidente destituído do seu cargo”.</w:t>
      </w:r>
    </w:p>
    <w:p>
      <w:pPr>
        <w:spacing w:before="0" w:after="200" w:line="480"/>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Contrariamente aos procedimentos de destituição do Presidente da República acima descritos, não existe sobre o plano constitucional e regimental nenhum procedimento para a destituição do Presidente da Assembleia Nacional, na sua qualidade de órgão constitucional. Existe porém, um processo complexo de </w:t>
      </w:r>
      <w:r>
        <w:rPr>
          <w:rFonts w:ascii="Times New Roman" w:hAnsi="Times New Roman" w:cs="Times New Roman" w:eastAsia="Times New Roman"/>
          <w:b/>
          <w:color w:val="auto"/>
          <w:spacing w:val="0"/>
          <w:position w:val="0"/>
          <w:sz w:val="28"/>
          <w:shd w:fill="auto" w:val="clear"/>
        </w:rPr>
        <w:t xml:space="preserve">destituição do deputado </w:t>
      </w:r>
      <w:r>
        <w:rPr>
          <w:rFonts w:ascii="Times New Roman" w:hAnsi="Times New Roman" w:cs="Times New Roman" w:eastAsia="Times New Roman"/>
          <w:color w:val="auto"/>
          <w:spacing w:val="0"/>
          <w:position w:val="0"/>
          <w:sz w:val="28"/>
          <w:shd w:fill="auto" w:val="clear"/>
        </w:rPr>
        <w:t xml:space="preserve">que </w:t>
      </w:r>
      <w:r>
        <w:rPr>
          <w:rFonts w:ascii="Times New Roman" w:hAnsi="Times New Roman" w:cs="Times New Roman" w:eastAsia="Times New Roman"/>
          <w:i/>
          <w:color w:val="auto"/>
          <w:spacing w:val="0"/>
          <w:position w:val="0"/>
          <w:sz w:val="28"/>
          <w:shd w:fill="auto" w:val="clear"/>
        </w:rPr>
        <w:t xml:space="preserve">“ falte gravemente aos seus deveres”. </w:t>
      </w:r>
      <w:r>
        <w:rPr>
          <w:rFonts w:ascii="Times New Roman" w:hAnsi="Times New Roman" w:cs="Times New Roman" w:eastAsia="Times New Roman"/>
          <w:color w:val="auto"/>
          <w:spacing w:val="0"/>
          <w:position w:val="0"/>
          <w:sz w:val="28"/>
          <w:shd w:fill="auto" w:val="clear"/>
        </w:rPr>
        <w:t xml:space="preserve">O processo de destituição do deputado exige uma maioria qualificada de 2/3 dos deputados em efectividade de funções, cujas deliberações podem ser impugnadas perante o Tribunal Constitucional (artigo 106.º da LOTC). Assim sendo, não é verosímil um projecto de resolução, delineando a destituição do Presidente da Assembleia Nacional, enquanto representante do mais alto órgão representativo e legislativo do Estado, conforme o artigo 92.º da Constituição da República e o artigo 24.º do Regimento da Assembleia Nacional, por uma maioria simples, ao sabor dos compromissos e vontades parlamentares, e o que conduziria a instabilidade do mandato neste órgão de Soberania, não ser passível de sindicância.</w:t>
      </w:r>
      <w:r>
        <w:rPr>
          <w:rFonts w:ascii="Times New Roman" w:hAnsi="Times New Roman" w:cs="Times New Roman" w:eastAsia="Times New Roman"/>
          <w:color w:val="auto"/>
          <w:spacing w:val="0"/>
          <w:position w:val="0"/>
          <w:sz w:val="28"/>
          <w:u w:val="single"/>
          <w:shd w:fill="auto" w:val="clear"/>
        </w:rPr>
        <w:t xml:space="preserve">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Sobre o plano institucional, a legislatura tem a duração de quatro anos e inicia-se com a tomada de posse de todos os seus membros (artigo 102º da Constituição) e a Assembleia Nacional elege na primeira reunião de cada legislatura o seu Presidente e os demais membros da mesa, (artigo 104º da Constituição da República e o artigo 9º do Regimento da Assembleia Nacional) à semelhança do que sucede na quase totalidade dos países civilizados (PIERRE AVRIL / JEAN GICQUEL, “Le droit Parlementaire”, 2ª  Edição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Montchrestien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Paris.)</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Um rápido olhar sobre os órgãos constitucionais e os mecanismos para a destituição, exoneração, demissão e dissolução, infere-se que estão devidamente previstos na Lei os mecanismos de destituição dos titulares dos Órgãos de Soberania. O Governo só pode ser demitido pelo Presidente da República quando </w:t>
      </w:r>
      <w:r>
        <w:rPr>
          <w:rFonts w:ascii="Times New Roman" w:hAnsi="Times New Roman" w:cs="Times New Roman" w:eastAsia="Times New Roman"/>
          <w:i/>
          <w:color w:val="auto"/>
          <w:spacing w:val="0"/>
          <w:position w:val="0"/>
          <w:sz w:val="28"/>
          <w:shd w:fill="auto" w:val="clear"/>
        </w:rPr>
        <w:t xml:space="preserve">“ tal se torne necessário para assegurar o regular funcionamento das instituições democráticas, ouvido o Conselho de Estado”</w:t>
      </w:r>
      <w:r>
        <w:rPr>
          <w:rFonts w:ascii="Times New Roman" w:hAnsi="Times New Roman" w:cs="Times New Roman" w:eastAsia="Times New Roman"/>
          <w:color w:val="auto"/>
          <w:spacing w:val="0"/>
          <w:position w:val="0"/>
          <w:sz w:val="28"/>
          <w:shd w:fill="auto" w:val="clear"/>
        </w:rPr>
        <w:t xml:space="preserve"> (n.º 2.º do artigo 117.º da Constituição). E, a Assembleia Nacional pode ser dissolvida pelo Presidente da República para </w:t>
      </w:r>
      <w:r>
        <w:rPr>
          <w:rFonts w:ascii="Times New Roman" w:hAnsi="Times New Roman" w:cs="Times New Roman" w:eastAsia="Times New Roman"/>
          <w:i/>
          <w:color w:val="auto"/>
          <w:spacing w:val="0"/>
          <w:position w:val="0"/>
          <w:sz w:val="28"/>
          <w:shd w:fill="auto" w:val="clear"/>
        </w:rPr>
        <w:t xml:space="preserve">assegurar o regular funcionamento das instituições democráticas, </w:t>
      </w:r>
      <w:r>
        <w:rPr>
          <w:rFonts w:ascii="Times New Roman" w:hAnsi="Times New Roman" w:cs="Times New Roman" w:eastAsia="Times New Roman"/>
          <w:color w:val="auto"/>
          <w:spacing w:val="0"/>
          <w:position w:val="0"/>
          <w:sz w:val="28"/>
          <w:shd w:fill="auto" w:val="clear"/>
        </w:rPr>
        <w:t xml:space="preserve">mediante o parecer favorável do Conselho de Estado e ouvido os partidos políticos que nela tenham assento (artigo 81.º, alínea e) da Constituição).</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Relativamente aos Juízes do Supremo Tribunal de Justiça, uma vez afirmado pela Constituição Política que “ </w:t>
      </w:r>
      <w:r>
        <w:rPr>
          <w:rFonts w:ascii="Times New Roman" w:hAnsi="Times New Roman" w:cs="Times New Roman" w:eastAsia="Times New Roman"/>
          <w:i/>
          <w:color w:val="auto"/>
          <w:spacing w:val="0"/>
          <w:position w:val="0"/>
          <w:sz w:val="28"/>
          <w:shd w:fill="auto" w:val="clear"/>
        </w:rPr>
        <w:t xml:space="preserve">os juízes são inamovíveis</w:t>
      </w:r>
      <w:r>
        <w:rPr>
          <w:rFonts w:ascii="Times New Roman" w:hAnsi="Times New Roman" w:cs="Times New Roman" w:eastAsia="Times New Roman"/>
          <w:color w:val="auto"/>
          <w:spacing w:val="0"/>
          <w:position w:val="0"/>
          <w:sz w:val="28"/>
          <w:shd w:fill="auto" w:val="clear"/>
        </w:rPr>
        <w:t xml:space="preserve">” (artigo 125.º da Constituição), o Estatuto dos Magistrados Judiciais (Lei 14/2008) dispõe que os Juízes Conselheiros do Supremo Tribunal de Justiça são nomeados e </w:t>
      </w:r>
      <w:r>
        <w:rPr>
          <w:rFonts w:ascii="Times New Roman" w:hAnsi="Times New Roman" w:cs="Times New Roman" w:eastAsia="Times New Roman"/>
          <w:b/>
          <w:color w:val="auto"/>
          <w:spacing w:val="0"/>
          <w:position w:val="0"/>
          <w:sz w:val="28"/>
          <w:shd w:fill="auto" w:val="clear"/>
        </w:rPr>
        <w:t xml:space="preserve">exonerados</w:t>
      </w:r>
      <w:r>
        <w:rPr>
          <w:rFonts w:ascii="Times New Roman" w:hAnsi="Times New Roman" w:cs="Times New Roman" w:eastAsia="Times New Roman"/>
          <w:color w:val="auto"/>
          <w:spacing w:val="0"/>
          <w:position w:val="0"/>
          <w:sz w:val="28"/>
          <w:shd w:fill="auto" w:val="clear"/>
        </w:rPr>
        <w:t xml:space="preserve"> pela Assembleia Nacional, sob a proposta do Conselho Superior dos Magistrados Judiciais (artigo 51º do Estatuto dos Magistrados Judiciais), e os Juízes Conselheiros do Tribunal Constitucional podem cessar as funções mediante “</w:t>
      </w:r>
      <w:r>
        <w:rPr>
          <w:rFonts w:ascii="Times New Roman" w:hAnsi="Times New Roman" w:cs="Times New Roman" w:eastAsia="Times New Roman"/>
          <w:i/>
          <w:color w:val="auto"/>
          <w:spacing w:val="0"/>
          <w:position w:val="0"/>
          <w:sz w:val="28"/>
          <w:shd w:fill="auto" w:val="clear"/>
        </w:rPr>
        <w:t xml:space="preserve">demissão ou aposentação compulsiva em consequência de um processo disciplinar ou criminal”</w:t>
      </w:r>
      <w:r>
        <w:rPr>
          <w:rFonts w:ascii="Times New Roman" w:hAnsi="Times New Roman" w:cs="Times New Roman" w:eastAsia="Times New Roman"/>
          <w:color w:val="auto"/>
          <w:spacing w:val="0"/>
          <w:position w:val="0"/>
          <w:sz w:val="28"/>
          <w:shd w:fill="auto" w:val="clear"/>
        </w:rPr>
        <w:t xml:space="preserve"> (artigo 17.º e 18.º da LOTC). Assim sendo, não tem enquadramento legal a proposta de resolução em crise no que toca a “destituição” do Presidente da Assembleia Nacional.</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doutrina</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embora não negasse a necessária conformação das resoluções com as Constituições e com as Leis, evitava submetê-las ao controlo de constitucionalidade e de legalidade, para posteriormente concluir de forma unânime, que o controlo da inconstitucionalidade impor-se-á, pelo menos, nas resoluções de conteúdo normativo. A jurisprudência comparada do Tribunal Constitucional Português é uniforme, abundante e constante, e vem considerando como objecto de controlo apenas as normas, mas todas as normas, remetendo a questão para o </w:t>
      </w:r>
      <w:r>
        <w:rPr>
          <w:rFonts w:ascii="Times New Roman" w:hAnsi="Times New Roman" w:cs="Times New Roman" w:eastAsia="Times New Roman"/>
          <w:i/>
          <w:color w:val="auto"/>
          <w:spacing w:val="0"/>
          <w:position w:val="0"/>
          <w:sz w:val="28"/>
          <w:shd w:fill="auto" w:val="clear"/>
        </w:rPr>
        <w:t xml:space="preserve">conceito de norma funcionalmente adequada </w:t>
      </w:r>
      <w:r>
        <w:rPr>
          <w:rFonts w:ascii="Times New Roman" w:hAnsi="Times New Roman" w:cs="Times New Roman" w:eastAsia="Times New Roman"/>
          <w:color w:val="auto"/>
          <w:spacing w:val="0"/>
          <w:position w:val="0"/>
          <w:sz w:val="28"/>
          <w:shd w:fill="auto" w:val="clear"/>
        </w:rPr>
        <w:t xml:space="preserve">ao sistema de fiscalização da constitucionalidade instituído na Constituição. </w:t>
      </w:r>
    </w:p>
    <w:p>
      <w:pPr>
        <w:spacing w:before="0" w:after="200" w:line="480"/>
        <w:ind w:right="0" w:left="0" w:firstLine="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Ao nível do Direito Constitucional vigente, para se integrar o conceito de norma, constante no n.º 1.º do artigo 144.º </w:t>
      </w:r>
      <w:r>
        <w:rPr>
          <w:rFonts w:ascii="Times New Roman" w:hAnsi="Times New Roman" w:cs="Times New Roman" w:eastAsia="Times New Roman"/>
          <w:i/>
          <w:color w:val="auto"/>
          <w:spacing w:val="0"/>
          <w:position w:val="0"/>
          <w:sz w:val="28"/>
          <w:shd w:fill="auto" w:val="clear"/>
        </w:rPr>
        <w:t xml:space="preserve">(São inconstitucionais as normas que infrinjam o disposto na Constituição ou os princípios nela consignados)</w:t>
      </w:r>
      <w:r>
        <w:rPr>
          <w:rFonts w:ascii="Times New Roman" w:hAnsi="Times New Roman" w:cs="Times New Roman" w:eastAsia="Times New Roman"/>
          <w:color w:val="auto"/>
          <w:spacing w:val="0"/>
          <w:position w:val="0"/>
          <w:sz w:val="28"/>
          <w:shd w:fill="auto" w:val="clear"/>
        </w:rPr>
        <w:t xml:space="preserve">, no âmbito da inconstitucionalidade por acção e na alínea a) do n.º 1º do artigo 147º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u w:val="single"/>
          <w:shd w:fill="auto" w:val="clear"/>
        </w:rPr>
        <w:t xml:space="preserve">…inconstitucionalidade de quaisquer normas), </w:t>
      </w:r>
      <w:r>
        <w:rPr>
          <w:rFonts w:ascii="Times New Roman" w:hAnsi="Times New Roman" w:cs="Times New Roman" w:eastAsia="Times New Roman"/>
          <w:color w:val="auto"/>
          <w:spacing w:val="0"/>
          <w:position w:val="0"/>
          <w:sz w:val="28"/>
          <w:shd w:fill="auto" w:val="clear"/>
        </w:rPr>
        <w:t xml:space="preserve">para efeitos de fiscalização abstracta, não se poderá partir de um conceito clássico e aprioristicamente fixado de norma, nomeadamente aquele a que se ligam as características de generalidade e abstracção, mais torna-se necessário buscar um entendimento de </w:t>
      </w:r>
      <w:r>
        <w:rPr>
          <w:rFonts w:ascii="Times New Roman" w:hAnsi="Times New Roman" w:cs="Times New Roman" w:eastAsia="Times New Roman"/>
          <w:i/>
          <w:color w:val="auto"/>
          <w:spacing w:val="0"/>
          <w:position w:val="0"/>
          <w:sz w:val="28"/>
          <w:shd w:fill="auto" w:val="clear"/>
        </w:rPr>
        <w:t xml:space="preserve">norma funcionalmente adequada ao sistema de fiscalização</w:t>
      </w:r>
      <w:r>
        <w:rPr>
          <w:rFonts w:ascii="Times New Roman" w:hAnsi="Times New Roman" w:cs="Times New Roman" w:eastAsia="Times New Roman"/>
          <w:color w:val="auto"/>
          <w:spacing w:val="0"/>
          <w:position w:val="0"/>
          <w:sz w:val="28"/>
          <w:shd w:fill="auto" w:val="clear"/>
        </w:rPr>
        <w:t xml:space="preserve"> da constitucionalidade instituído na Lei </w:t>
        <w:br/>
        <w:t xml:space="preserve">Fundamental e que seja </w:t>
      </w:r>
      <w:r>
        <w:rPr>
          <w:rFonts w:ascii="Times New Roman" w:hAnsi="Times New Roman" w:cs="Times New Roman" w:eastAsia="Times New Roman"/>
          <w:b/>
          <w:color w:val="auto"/>
          <w:spacing w:val="0"/>
          <w:position w:val="0"/>
          <w:sz w:val="28"/>
          <w:shd w:fill="auto" w:val="clear"/>
        </w:rPr>
        <w:t xml:space="preserve">“ consonante com a sua justificação e sentido</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u w:val="single"/>
          <w:shd w:fill="auto" w:val="clear"/>
        </w:rPr>
        <w:t xml:space="preserve">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Tal sistema, contudo, não visou todo o conjunto de actividades dos poderes públicos, mas somente aquelas que têm por fim a “</w:t>
      </w:r>
      <w:r>
        <w:rPr>
          <w:rFonts w:ascii="Times New Roman" w:hAnsi="Times New Roman" w:cs="Times New Roman" w:eastAsia="Times New Roman"/>
          <w:i/>
          <w:color w:val="auto"/>
          <w:spacing w:val="0"/>
          <w:position w:val="0"/>
          <w:sz w:val="28"/>
          <w:shd w:fill="auto" w:val="clear"/>
        </w:rPr>
        <w:t xml:space="preserve">emissão de regras de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conduta</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critérios de decisão</w:t>
      </w:r>
      <w:r>
        <w:rPr>
          <w:rFonts w:ascii="Times New Roman" w:hAnsi="Times New Roman" w:cs="Times New Roman" w:eastAsia="Times New Roman"/>
          <w:color w:val="auto"/>
          <w:spacing w:val="0"/>
          <w:position w:val="0"/>
          <w:sz w:val="28"/>
          <w:shd w:fill="auto" w:val="clear"/>
        </w:rPr>
        <w:t xml:space="preserve">”, ou “</w:t>
      </w:r>
      <w:r>
        <w:rPr>
          <w:rFonts w:ascii="Times New Roman" w:hAnsi="Times New Roman" w:cs="Times New Roman" w:eastAsia="Times New Roman"/>
          <w:i/>
          <w:color w:val="auto"/>
          <w:spacing w:val="0"/>
          <w:position w:val="0"/>
          <w:sz w:val="28"/>
          <w:shd w:fill="auto" w:val="clear"/>
        </w:rPr>
        <w:t xml:space="preserve">padrões de valoração de comportamento</w:t>
      </w:r>
      <w:r>
        <w:rPr>
          <w:rFonts w:ascii="Times New Roman" w:hAnsi="Times New Roman" w:cs="Times New Roman" w:eastAsia="Times New Roman"/>
          <w:color w:val="auto"/>
          <w:spacing w:val="0"/>
          <w:position w:val="0"/>
          <w:sz w:val="28"/>
          <w:shd w:fill="auto" w:val="clear"/>
        </w:rPr>
        <w:t xml:space="preserve">” (Acórdão n.º 150/86 do Tribunal Constitucional Português no Diário da República, II Serie, de 26 de Julho de 1986).</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conceito funcional de norma faz apelo a um conceito formal já que o sistema de fiscalização de constitucionalidade é um sistema que intenta controlar os actos do poder normativo público, o que inculca, antes do mais, a sua edição através de forma adequada ao exercício do poder normativo.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Ora, isto é o que justamente acontece com os preceitos legais de conteúdo individual e concreto, ainda mesmo quando possuam </w:t>
      </w:r>
      <w:r>
        <w:rPr>
          <w:rFonts w:ascii="Times New Roman" w:hAnsi="Times New Roman" w:cs="Times New Roman" w:eastAsia="Times New Roman"/>
          <w:b/>
          <w:color w:val="auto"/>
          <w:spacing w:val="0"/>
          <w:position w:val="0"/>
          <w:sz w:val="28"/>
          <w:shd w:fill="auto" w:val="clear"/>
        </w:rPr>
        <w:t xml:space="preserve">eficácia consuntiva, </w:t>
      </w:r>
      <w:r>
        <w:rPr>
          <w:rFonts w:ascii="Times New Roman" w:hAnsi="Times New Roman" w:cs="Times New Roman" w:eastAsia="Times New Roman"/>
          <w:color w:val="auto"/>
          <w:spacing w:val="0"/>
          <w:position w:val="0"/>
          <w:sz w:val="28"/>
          <w:shd w:fill="auto" w:val="clear"/>
        </w:rPr>
        <w:t xml:space="preserve">isto é dispensar em ato de aplicação. Podem eles, na verdade, conter ou esgotar a sua própria execução; nem por isso, no entanto deixam de credenciá-la normativamente (legalmente) e de fornecer o critério para a sua apreciação</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Daí que, o que sucede é que também os preceitos com a natureza agora considerada têm como parâmetro de validade imediato, não a lei, mas ao regimento e a Constituição da República.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Mas, o que é o conceito de norma funcionalmente adequado? A reposta é-nos oferecida pelo Professor GOMES CANOTILHO, dizendo que é fundamentalmente o conceito de controlo ao qual está subjacente uma componente de protecção jurídica típica do Estado de Direito Democrático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Constitucional. (GOMES CANOTILHO, Direito Constitucional, Almedina 6º Edição, pág. 992).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Esta componente de protecção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controlo há muito que foi sugerida por HANS KELSEM (Teoria Pura do Direito - Almedina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7</w:t>
      </w:r>
      <w:r>
        <w:rPr>
          <w:rFonts w:ascii="Times New Roman" w:hAnsi="Times New Roman" w:cs="Times New Roman" w:eastAsia="Times New Roman"/>
          <w:color w:val="auto"/>
          <w:spacing w:val="0"/>
          <w:position w:val="0"/>
          <w:sz w:val="28"/>
          <w:shd w:fill="auto" w:val="clear"/>
        </w:rPr>
        <w:t xml:space="preserve">ª Edição da Tradução Portuguesa) quando defendeu a necessidade de na interpretação de preceitos relativos à garantia jurisdicional da Constituição, deve ter-se em conta o interesse decisivo da Lei fundamental na desaplicação ou eliminação de actos jurídicos contrários às normas constitucionais.</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Nada justifica, por consequência, que o seu exame escape ao controlo específico da constitucionalidade - é dizer, à jurisdição e a competência do Tribunal. (GUILHERME DA FONSECA E INÊS DOMINGOS, Breviário de Direito Processual Constitucional, Coimbra Editora, pág. 26.) Deverá, com efeito, ver-se nele um ato normativo específico ou</w:t>
      </w:r>
      <w:r>
        <w:rPr>
          <w:rFonts w:ascii="Times New Roman" w:hAnsi="Times New Roman" w:cs="Times New Roman" w:eastAsia="Times New Roman"/>
          <w:i/>
          <w:color w:val="auto"/>
          <w:spacing w:val="0"/>
          <w:position w:val="0"/>
          <w:sz w:val="28"/>
          <w:shd w:fill="auto" w:val="clear"/>
        </w:rPr>
        <w:t xml:space="preserve"> sui generis</w:t>
      </w:r>
      <w:r>
        <w:rPr>
          <w:rFonts w:ascii="Times New Roman" w:hAnsi="Times New Roman" w:cs="Times New Roman" w:eastAsia="Times New Roman"/>
          <w:color w:val="auto"/>
          <w:spacing w:val="0"/>
          <w:position w:val="0"/>
          <w:sz w:val="28"/>
          <w:shd w:fill="auto" w:val="clear"/>
        </w:rPr>
        <w:t xml:space="preserve">, manifestação de </w:t>
      </w:r>
      <w:r>
        <w:rPr>
          <w:rFonts w:ascii="Times New Roman" w:hAnsi="Times New Roman" w:cs="Times New Roman" w:eastAsia="Times New Roman"/>
          <w:b/>
          <w:color w:val="auto"/>
          <w:spacing w:val="0"/>
          <w:position w:val="0"/>
          <w:sz w:val="28"/>
          <w:shd w:fill="auto" w:val="clear"/>
        </w:rPr>
        <w:t xml:space="preserve">autonomia normativa interna</w:t>
      </w:r>
      <w:r>
        <w:rPr>
          <w:rFonts w:ascii="Times New Roman" w:hAnsi="Times New Roman" w:cs="Times New Roman" w:eastAsia="Times New Roman"/>
          <w:color w:val="auto"/>
          <w:spacing w:val="0"/>
          <w:position w:val="0"/>
          <w:sz w:val="28"/>
          <w:shd w:fill="auto" w:val="clear"/>
        </w:rPr>
        <w:t xml:space="preserve"> na expressão de GOMES CANOTILHO E VITAL MOREIRA, Constituição da República Portuguesa, Anotada, 2º edição pág. 235 e 236, JORGE MIRANDA, Estudos sobre a Constituição, I Volume, pág. 294, SÉRVULO CORREIA, Noções de Direito Administrativo, pág. 100 e VITALINO CANAS, Introdução às decisões de Provimento do Tribunal Constitucional, 1984, pág. 61.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Ambos os autores se pronunciam no sentido da sindicabilidade das normas das resoluções e concluem que a expressão resolução não servirá, só por si para </w:t>
      </w:r>
      <w:r>
        <w:rPr>
          <w:rFonts w:ascii="Times New Roman" w:hAnsi="Times New Roman" w:cs="Times New Roman" w:eastAsia="Times New Roman"/>
          <w:b/>
          <w:color w:val="auto"/>
          <w:spacing w:val="0"/>
          <w:position w:val="0"/>
          <w:sz w:val="28"/>
          <w:shd w:fill="auto" w:val="clear"/>
        </w:rPr>
        <w:t xml:space="preserve">eximir </w:t>
      </w:r>
      <w:r>
        <w:rPr>
          <w:rFonts w:ascii="Times New Roman" w:hAnsi="Times New Roman" w:cs="Times New Roman" w:eastAsia="Times New Roman"/>
          <w:color w:val="auto"/>
          <w:spacing w:val="0"/>
          <w:position w:val="0"/>
          <w:sz w:val="28"/>
          <w:shd w:fill="auto" w:val="clear"/>
        </w:rPr>
        <w:t xml:space="preserve">as suas normas do controlo da constitucionalidade.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O projecto de resolução controvertido fixa normas de </w:t>
      </w:r>
      <w:r>
        <w:rPr>
          <w:rFonts w:ascii="Times New Roman" w:hAnsi="Times New Roman" w:cs="Times New Roman" w:eastAsia="Times New Roman"/>
          <w:b/>
          <w:color w:val="auto"/>
          <w:spacing w:val="0"/>
          <w:position w:val="0"/>
          <w:sz w:val="28"/>
          <w:shd w:fill="auto" w:val="clear"/>
        </w:rPr>
        <w:t xml:space="preserve">destituição, cessação de funções, substituição interina, e eleição de novo Presidente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da Assembleia Nacional</w:t>
      </w:r>
      <w:r>
        <w:rPr>
          <w:rFonts w:ascii="Times New Roman" w:hAnsi="Times New Roman" w:cs="Times New Roman" w:eastAsia="Times New Roman"/>
          <w:color w:val="auto"/>
          <w:spacing w:val="0"/>
          <w:position w:val="0"/>
          <w:sz w:val="28"/>
          <w:shd w:fill="auto" w:val="clear"/>
        </w:rPr>
        <w:t xml:space="preserve"> em violação do princípio do regular funcionamento das instituições democráticas, violação dos princípios consagrados no artigos 6.º (Estado de Direito Democrático), no artigo 7.º (Princípio da legalidade), 102.º (Duração da legislatura) e do n.º 1.º do artigo 104.º (Organização interna da Assembleia Nacional), ambos consagrados na Constituição da República.</w:t>
      </w:r>
    </w:p>
    <w:p>
      <w:pPr>
        <w:spacing w:before="0" w:after="200" w:line="48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Sobre o plano do controlo da legalidade </w:t>
      </w:r>
      <w:r>
        <w:rPr>
          <w:rFonts w:ascii="Times New Roman" w:hAnsi="Times New Roman" w:cs="Times New Roman" w:eastAsia="Times New Roman"/>
          <w:i/>
          <w:color w:val="auto"/>
          <w:spacing w:val="0"/>
          <w:position w:val="0"/>
          <w:sz w:val="28"/>
          <w:shd w:fill="auto" w:val="clear"/>
        </w:rPr>
        <w:t xml:space="preserve">strictu sensu</w:t>
      </w:r>
      <w:r>
        <w:rPr>
          <w:rFonts w:ascii="Times New Roman" w:hAnsi="Times New Roman" w:cs="Times New Roman" w:eastAsia="Times New Roman"/>
          <w:color w:val="auto"/>
          <w:spacing w:val="0"/>
          <w:position w:val="0"/>
          <w:sz w:val="28"/>
          <w:shd w:fill="auto" w:val="clear"/>
        </w:rPr>
        <w:t xml:space="preserve">, as normas ínsitas na proposta de Resolução acima elencadas violam o artigo 9.º (Eleição definitiva da mesa), artigo 25.º (Eleição por maioria absoluta - numa sessão especialmente convocada para o efeito) e o artigo 26.º (o Presidente é eleito por legislatura), todos do Regimento da Assembleia Nacional.</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Conclui-se facilmente que o projecto de Resolução contém características de normatividade, constituindo </w:t>
      </w:r>
      <w:r>
        <w:rPr>
          <w:rFonts w:ascii="Times New Roman" w:hAnsi="Times New Roman" w:cs="Times New Roman" w:eastAsia="Times New Roman"/>
          <w:i/>
          <w:color w:val="auto"/>
          <w:spacing w:val="0"/>
          <w:position w:val="0"/>
          <w:sz w:val="28"/>
          <w:shd w:fill="auto" w:val="clear"/>
        </w:rPr>
        <w:t xml:space="preserve">acto normativo atípico, </w:t>
      </w:r>
      <w:r>
        <w:rPr>
          <w:rFonts w:ascii="Times New Roman" w:hAnsi="Times New Roman" w:cs="Times New Roman" w:eastAsia="Times New Roman"/>
          <w:color w:val="auto"/>
          <w:spacing w:val="0"/>
          <w:position w:val="0"/>
          <w:sz w:val="28"/>
          <w:shd w:fill="auto" w:val="clear"/>
        </w:rPr>
        <w:t xml:space="preserve">que deve ser apreciado pelo Tribunal Constitucional, em virtude da sua competência de administrar a justiça em matérias de natureza jurídico-constitucional, como vem estatuído no n.º 1.º do artigo 131.º da Constituição da República.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Como ensina o Professor GOMES CANOTILHO, </w:t>
      </w:r>
      <w:r>
        <w:rPr>
          <w:rFonts w:ascii="Times New Roman" w:hAnsi="Times New Roman" w:cs="Times New Roman" w:eastAsia="Times New Roman"/>
          <w:i/>
          <w:color w:val="auto"/>
          <w:spacing w:val="0"/>
          <w:position w:val="0"/>
          <w:sz w:val="28"/>
          <w:shd w:fill="auto" w:val="clear"/>
        </w:rPr>
        <w:t xml:space="preserve">“o Tribunal Constitucional, mesmo primariamente limitado ao controlo jurídico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constitucional das normas jurídicas, excluindo dos seus juízos valorações políticas ou apreciações de mérito político, não se pode furtar à tarefa de “</w:t>
      </w:r>
      <w:r>
        <w:rPr>
          <w:rFonts w:ascii="Times New Roman" w:hAnsi="Times New Roman" w:cs="Times New Roman" w:eastAsia="Times New Roman"/>
          <w:b/>
          <w:i/>
          <w:color w:val="auto"/>
          <w:spacing w:val="0"/>
          <w:position w:val="0"/>
          <w:sz w:val="28"/>
          <w:shd w:fill="auto" w:val="clear"/>
        </w:rPr>
        <w:t xml:space="preserve">guardião da Constituição</w:t>
      </w:r>
      <w:r>
        <w:rPr>
          <w:rFonts w:ascii="Times New Roman" w:hAnsi="Times New Roman" w:cs="Times New Roman" w:eastAsia="Times New Roman"/>
          <w:i/>
          <w:color w:val="auto"/>
          <w:spacing w:val="0"/>
          <w:position w:val="0"/>
          <w:sz w:val="28"/>
          <w:shd w:fill="auto" w:val="clear"/>
        </w:rPr>
        <w:t xml:space="preserve">”, apreciando a constitucionalidade da política normativamente incorporada em actos dos órgãos de Soberania”</w:t>
      </w:r>
      <w:r>
        <w:rPr>
          <w:rFonts w:ascii="Times New Roman" w:hAnsi="Times New Roman" w:cs="Times New Roman" w:eastAsia="Times New Roman"/>
          <w:color w:val="auto"/>
          <w:spacing w:val="0"/>
          <w:position w:val="0"/>
          <w:sz w:val="28"/>
          <w:shd w:fill="auto" w:val="clear"/>
        </w:rPr>
        <w:t xml:space="preserve"> (GOMES CANOTILHO, Manual de Direito Constitucional, 6º Edição, pág. 765).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 verdade, a função estritamente jurisdicional do Tribunal Constitucional não pode obstaculizar a sua intervenção na apreciação do pedido formulado pelo órgão consulente, o Presidente da Assembleia Nacional. O pedido fundamenta-se pela circunstância de </w:t>
      </w:r>
      <w:r>
        <w:rPr>
          <w:rFonts w:ascii="Times New Roman" w:hAnsi="Times New Roman" w:cs="Times New Roman" w:eastAsia="Times New Roman"/>
          <w:b/>
          <w:color w:val="auto"/>
          <w:spacing w:val="0"/>
          <w:position w:val="0"/>
          <w:sz w:val="28"/>
          <w:shd w:fill="auto" w:val="clear"/>
        </w:rPr>
        <w:t xml:space="preserve">existirem dúvidas</w:t>
      </w:r>
      <w:r>
        <w:rPr>
          <w:rFonts w:ascii="Times New Roman" w:hAnsi="Times New Roman" w:cs="Times New Roman" w:eastAsia="Times New Roman"/>
          <w:color w:val="auto"/>
          <w:spacing w:val="0"/>
          <w:position w:val="0"/>
          <w:sz w:val="28"/>
          <w:shd w:fill="auto" w:val="clear"/>
        </w:rPr>
        <w:t xml:space="preserve">, explicitadas no despacho de indeferimento do projecto que: </w:t>
      </w:r>
    </w:p>
    <w:p>
      <w:pPr>
        <w:spacing w:before="0" w:after="200" w:line="48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3.  No entanto, os proponentes persistem na prossecução da iniciativa, mesmo sabendo que em termos regimentais não há formas nem modus faciendi para que o assunto seja submetido à análise e votação pelo Plenário da Assembleia Nacional</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4. Não estando a iniciativa conformada com os ditames regimentais não é susceptível a sua discussão pelo Plenário e, não </w:t>
      </w:r>
      <w:r>
        <w:rPr>
          <w:rFonts w:ascii="Times New Roman" w:hAnsi="Times New Roman" w:cs="Times New Roman" w:eastAsia="Times New Roman"/>
          <w:b/>
          <w:i/>
          <w:color w:val="auto"/>
          <w:spacing w:val="0"/>
          <w:position w:val="0"/>
          <w:sz w:val="28"/>
          <w:shd w:fill="auto" w:val="clear"/>
        </w:rPr>
        <w:t xml:space="preserve">havendo soluções plausíveis de entendimento e de interpretação das normas</w:t>
      </w:r>
      <w:r>
        <w:rPr>
          <w:rFonts w:ascii="Times New Roman" w:hAnsi="Times New Roman" w:cs="Times New Roman" w:eastAsia="Times New Roman"/>
          <w:i/>
          <w:color w:val="auto"/>
          <w:spacing w:val="0"/>
          <w:position w:val="0"/>
          <w:sz w:val="28"/>
          <w:shd w:fill="auto" w:val="clear"/>
        </w:rPr>
        <w:t xml:space="preserve"> entre os proponentes e a Mesa da Assembleia Nacional, é de se submeter à apreciação e pronunciamento do Tribunal Constitucional…”</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Com efeito, a questão que se levanta é a de saber se as normas do projecto de Resolução constantes nos artigos 1.º, 2.º e 3.º comportam ou não um carácter normativo, susceptível de ser sindicado por este Tribunal. Em outros termos, essas normas mesmo em “estado de formação” violam o disposto no artigo 102.º (a legislatura tem a duração de quatro anos e inicia-se com a tomada de posse de todos os seus membros) e artigo 104.º (a eleição definitiva da mesa, na primeira reunião de cada legislatura, o seu Presidente e os demais membros da Mesa e o artigo 6.º, (Estado de Direito Democrático) e o artigo 7.º (Princípio da legalidade), todos da Constituição de República. E, sobretudo pelo seu corolário constitucional em consagrar a República Democrática de São Tomé e Príncipe um </w:t>
      </w:r>
      <w:r>
        <w:rPr>
          <w:rFonts w:ascii="Times New Roman" w:hAnsi="Times New Roman" w:cs="Times New Roman" w:eastAsia="Times New Roman"/>
          <w:b/>
          <w:color w:val="auto"/>
          <w:spacing w:val="0"/>
          <w:position w:val="0"/>
          <w:sz w:val="28"/>
          <w:shd w:fill="auto" w:val="clear"/>
        </w:rPr>
        <w:t xml:space="preserve">estado constitucional parlamentar,</w:t>
      </w:r>
      <w:r>
        <w:rPr>
          <w:rFonts w:ascii="Times New Roman" w:hAnsi="Times New Roman" w:cs="Times New Roman" w:eastAsia="Times New Roman"/>
          <w:color w:val="auto"/>
          <w:spacing w:val="0"/>
          <w:position w:val="0"/>
          <w:sz w:val="28"/>
          <w:shd w:fill="auto" w:val="clear"/>
        </w:rPr>
        <w:t xml:space="preserve"> em que são conferidas ao Presidente da Assembleia Nacional pela Constituição e pelo Regimento competências específicas para dirigir os trabalhos da Assembleia Nacional.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pedido baseia-se, em primeiro lugar, no parâmetro constitucional do princípio de regular funcionamento das instituições. Ora, esse princípio está consagrado </w:t>
      </w:r>
      <w:r>
        <w:rPr>
          <w:rFonts w:ascii="Times New Roman" w:hAnsi="Times New Roman" w:cs="Times New Roman" w:eastAsia="Times New Roman"/>
          <w:i/>
          <w:color w:val="auto"/>
          <w:spacing w:val="0"/>
          <w:position w:val="0"/>
          <w:sz w:val="28"/>
          <w:shd w:fill="auto" w:val="clear"/>
        </w:rPr>
        <w:t xml:space="preserve">expressis verbis</w:t>
      </w:r>
      <w:r>
        <w:rPr>
          <w:rFonts w:ascii="Times New Roman" w:hAnsi="Times New Roman" w:cs="Times New Roman" w:eastAsia="Times New Roman"/>
          <w:color w:val="auto"/>
          <w:spacing w:val="0"/>
          <w:position w:val="0"/>
          <w:sz w:val="28"/>
          <w:shd w:fill="auto" w:val="clear"/>
        </w:rPr>
        <w:t xml:space="preserve"> nos artigos 77.º e 103.º da Constituição da República. Ora vejamos, o artigo 77.º, define as </w:t>
      </w:r>
      <w:r>
        <w:rPr>
          <w:rFonts w:ascii="Times New Roman" w:hAnsi="Times New Roman" w:cs="Times New Roman" w:eastAsia="Times New Roman"/>
          <w:b/>
          <w:color w:val="auto"/>
          <w:spacing w:val="0"/>
          <w:position w:val="0"/>
          <w:sz w:val="28"/>
          <w:shd w:fill="auto" w:val="clear"/>
        </w:rPr>
        <w:t xml:space="preserve">funções constitucionais</w:t>
      </w:r>
      <w:r>
        <w:rPr>
          <w:rFonts w:ascii="Times New Roman" w:hAnsi="Times New Roman" w:cs="Times New Roman" w:eastAsia="Times New Roman"/>
          <w:color w:val="auto"/>
          <w:spacing w:val="0"/>
          <w:position w:val="0"/>
          <w:sz w:val="28"/>
          <w:shd w:fill="auto" w:val="clear"/>
        </w:rPr>
        <w:t xml:space="preserve"> do Presidente da República, nos seguintes termos: </w:t>
      </w:r>
    </w:p>
    <w:p>
      <w:pPr>
        <w:spacing w:before="0" w:after="200" w:line="48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 O Presidente da República é o Chefe do Estado e Comandante Supremo das Forças Armadas, representa a República Democrática de São Tomé e Príncipe, garante a independência nacional e a unidade do Estado </w:t>
      </w:r>
      <w:r>
        <w:rPr>
          <w:rFonts w:ascii="Times New Roman" w:hAnsi="Times New Roman" w:cs="Times New Roman" w:eastAsia="Times New Roman"/>
          <w:b/>
          <w:i/>
          <w:color w:val="auto"/>
          <w:spacing w:val="0"/>
          <w:position w:val="0"/>
          <w:sz w:val="28"/>
          <w:shd w:fill="auto" w:val="clear"/>
        </w:rPr>
        <w:t xml:space="preserve">e assegura o regular funcionamento das instituições</w:t>
      </w:r>
      <w:r>
        <w:rPr>
          <w:rFonts w:ascii="Times New Roman" w:hAnsi="Times New Roman" w:cs="Times New Roman" w:eastAsia="Times New Roman"/>
          <w:i/>
          <w:color w:val="auto"/>
          <w:spacing w:val="0"/>
          <w:position w:val="0"/>
          <w:sz w:val="28"/>
          <w:shd w:fill="auto" w:val="clear"/>
        </w:rPr>
        <w:t xml:space="preserve">”. E no artigo 103.º, n.º. 1º dispõe que “ a Assembleia Nacional pode ser dissolvida em caso de crise institucional grave que impeça o seu normal funcionamento, quando tal se torne necessário para </w:t>
      </w:r>
      <w:r>
        <w:rPr>
          <w:rFonts w:ascii="Times New Roman" w:hAnsi="Times New Roman" w:cs="Times New Roman" w:eastAsia="Times New Roman"/>
          <w:b/>
          <w:i/>
          <w:color w:val="auto"/>
          <w:spacing w:val="0"/>
          <w:position w:val="0"/>
          <w:sz w:val="28"/>
          <w:shd w:fill="auto" w:val="clear"/>
        </w:rPr>
        <w:t xml:space="preserve">assegurar o regular funcionamento das instituições democráticas</w:t>
      </w:r>
      <w:r>
        <w:rPr>
          <w:rFonts w:ascii="Times New Roman" w:hAnsi="Times New Roman" w:cs="Times New Roman" w:eastAsia="Times New Roman"/>
          <w:i/>
          <w:color w:val="auto"/>
          <w:spacing w:val="0"/>
          <w:position w:val="0"/>
          <w:sz w:val="28"/>
          <w:shd w:fill="auto" w:val="clear"/>
        </w:rPr>
        <w:t xml:space="preserve"> devendo o ato sob pena de inexistência jurídica, ser precedida de parecer favorável do Conselho de Estado”.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Como escreve J.J. GOMES CANOTILHO e VITAL MOREIRA, </w:t>
      </w:r>
      <w:r>
        <w:rPr>
          <w:rFonts w:ascii="Times New Roman" w:hAnsi="Times New Roman" w:cs="Times New Roman" w:eastAsia="Times New Roman"/>
          <w:i/>
          <w:color w:val="auto"/>
          <w:spacing w:val="0"/>
          <w:position w:val="0"/>
          <w:sz w:val="28"/>
          <w:shd w:fill="auto" w:val="clear"/>
        </w:rPr>
        <w:t xml:space="preserve">“Todavia, resta sempre uma ampla margem de liberdade na definição das circunstâncias que legitimem a invocação de “</w:t>
      </w:r>
      <w:r>
        <w:rPr>
          <w:rFonts w:ascii="Times New Roman" w:hAnsi="Times New Roman" w:cs="Times New Roman" w:eastAsia="Times New Roman"/>
          <w:b/>
          <w:i/>
          <w:color w:val="auto"/>
          <w:spacing w:val="0"/>
          <w:position w:val="0"/>
          <w:sz w:val="28"/>
          <w:shd w:fill="auto" w:val="clear"/>
        </w:rPr>
        <w:t xml:space="preserve">regular funcionamento das instituições</w:t>
      </w:r>
      <w:r>
        <w:rPr>
          <w:rFonts w:ascii="Times New Roman" w:hAnsi="Times New Roman" w:cs="Times New Roman" w:eastAsia="Times New Roman"/>
          <w:i/>
          <w:color w:val="auto"/>
          <w:spacing w:val="0"/>
          <w:position w:val="0"/>
          <w:sz w:val="28"/>
          <w:shd w:fill="auto" w:val="clear"/>
        </w:rPr>
        <w:t xml:space="preserve">”, sendo impossível tipificá-las de forma exaustiva ou taxativa”</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in</w:t>
      </w:r>
      <w:r>
        <w:rPr>
          <w:rFonts w:ascii="Times New Roman" w:hAnsi="Times New Roman" w:cs="Times New Roman" w:eastAsia="Times New Roman"/>
          <w:color w:val="auto"/>
          <w:spacing w:val="0"/>
          <w:position w:val="0"/>
          <w:sz w:val="28"/>
          <w:shd w:fill="auto" w:val="clear"/>
        </w:rPr>
        <w:t xml:space="preserve"> os Poderes do Presidente da República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Coimbra Editora, 1991, pág. 51).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É óbvio que a garantia desse princípio pode ser </w:t>
      </w:r>
      <w:r>
        <w:rPr>
          <w:rFonts w:ascii="Times New Roman" w:hAnsi="Times New Roman" w:cs="Times New Roman" w:eastAsia="Times New Roman"/>
          <w:b/>
          <w:i/>
          <w:color w:val="auto"/>
          <w:spacing w:val="0"/>
          <w:position w:val="0"/>
          <w:sz w:val="28"/>
          <w:shd w:fill="auto" w:val="clear"/>
        </w:rPr>
        <w:t xml:space="preserve">a contrario</w:t>
      </w:r>
      <w:r>
        <w:rPr>
          <w:rFonts w:ascii="Times New Roman" w:hAnsi="Times New Roman" w:cs="Times New Roman" w:eastAsia="Times New Roman"/>
          <w:color w:val="auto"/>
          <w:spacing w:val="0"/>
          <w:position w:val="0"/>
          <w:sz w:val="28"/>
          <w:shd w:fill="auto" w:val="clear"/>
        </w:rPr>
        <w:t xml:space="preserve"> extensível aos titulares dos órgãos do Estado pelo juramento que prestam nos termos do artigo 73.º da Constituição da República em </w:t>
      </w:r>
      <w:r>
        <w:rPr>
          <w:rFonts w:ascii="Times New Roman" w:hAnsi="Times New Roman" w:cs="Times New Roman" w:eastAsia="Times New Roman"/>
          <w:i/>
          <w:color w:val="auto"/>
          <w:spacing w:val="0"/>
          <w:position w:val="0"/>
          <w:sz w:val="28"/>
          <w:shd w:fill="auto" w:val="clear"/>
        </w:rPr>
        <w:t xml:space="preserve">“cumprir e fazer cumprir a Constituição e as Leis…”. </w:t>
      </w:r>
      <w:r>
        <w:rPr>
          <w:rFonts w:ascii="Times New Roman" w:hAnsi="Times New Roman" w:cs="Times New Roman" w:eastAsia="Times New Roman"/>
          <w:color w:val="auto"/>
          <w:spacing w:val="0"/>
          <w:position w:val="0"/>
          <w:sz w:val="28"/>
          <w:shd w:fill="auto" w:val="clear"/>
        </w:rPr>
        <w:t xml:space="preserve">O Estado de Direito é um Estado constitucional, o que pressupõe que os princípios e normas constitucionais vinculam os poderes públicos e sobretudo o legislador à Constituição. Como escreve GOMES CANOTILHO, a Constituição é um </w:t>
      </w:r>
      <w:r>
        <w:rPr>
          <w:rFonts w:ascii="Times New Roman" w:hAnsi="Times New Roman" w:cs="Times New Roman" w:eastAsia="Times New Roman"/>
          <w:i/>
          <w:color w:val="auto"/>
          <w:spacing w:val="0"/>
          <w:position w:val="0"/>
          <w:sz w:val="28"/>
          <w:shd w:fill="auto" w:val="clear"/>
        </w:rPr>
        <w:t xml:space="preserve">parâmetro material intrínseco</w:t>
      </w:r>
      <w:r>
        <w:rPr>
          <w:rFonts w:ascii="Times New Roman" w:hAnsi="Times New Roman" w:cs="Times New Roman" w:eastAsia="Times New Roman"/>
          <w:color w:val="auto"/>
          <w:spacing w:val="0"/>
          <w:position w:val="0"/>
          <w:sz w:val="28"/>
          <w:shd w:fill="auto" w:val="clear"/>
        </w:rPr>
        <w:t xml:space="preserve"> dos actos legislativos, motivo pela qual só serão validas as leis materialmente conforme à Constituição.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proeminência ou supremacia da Constituição manifesta-se na proibição de normas conflituantes com a Lei Fundamental. Trata-se de uma verdadeira ordenação normativa fundamental dotada de supremacia da Constituição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e </w:t>
      </w:r>
      <w:r>
        <w:rPr>
          <w:rFonts w:ascii="Times New Roman" w:hAnsi="Times New Roman" w:cs="Times New Roman" w:eastAsia="Times New Roman"/>
          <w:color w:val="auto"/>
          <w:spacing w:val="0"/>
          <w:position w:val="0"/>
          <w:sz w:val="28"/>
          <w:shd w:fill="auto" w:val="clear"/>
        </w:rPr>
        <w:t xml:space="preserve">é nesta supremacia normativa da Lei Constitucional que o </w:t>
      </w:r>
      <w:r>
        <w:rPr>
          <w:rFonts w:ascii="Times New Roman" w:hAnsi="Times New Roman" w:cs="Times New Roman" w:eastAsia="Times New Roman"/>
          <w:b/>
          <w:color w:val="auto"/>
          <w:spacing w:val="0"/>
          <w:position w:val="0"/>
          <w:sz w:val="28"/>
          <w:shd w:fill="auto" w:val="clear"/>
        </w:rPr>
        <w:t xml:space="preserve">“primado do direito”</w:t>
      </w:r>
      <w:r>
        <w:rPr>
          <w:rFonts w:ascii="Times New Roman" w:hAnsi="Times New Roman" w:cs="Times New Roman" w:eastAsia="Times New Roman"/>
          <w:color w:val="auto"/>
          <w:spacing w:val="0"/>
          <w:position w:val="0"/>
          <w:sz w:val="28"/>
          <w:shd w:fill="auto" w:val="clear"/>
        </w:rPr>
        <w:t xml:space="preserve"> do Estado de Direito encontra uma primeira e decisiva expressão. (GOMES CANOTILHO, </w:t>
      </w:r>
      <w:r>
        <w:rPr>
          <w:rFonts w:ascii="Times New Roman" w:hAnsi="Times New Roman" w:cs="Times New Roman" w:eastAsia="Times New Roman"/>
          <w:i/>
          <w:color w:val="auto"/>
          <w:spacing w:val="0"/>
          <w:position w:val="0"/>
          <w:sz w:val="28"/>
          <w:shd w:fill="auto" w:val="clear"/>
        </w:rPr>
        <w:t xml:space="preserve">in </w:t>
      </w:r>
      <w:r>
        <w:rPr>
          <w:rFonts w:ascii="Times New Roman" w:hAnsi="Times New Roman" w:cs="Times New Roman" w:eastAsia="Times New Roman"/>
          <w:color w:val="auto"/>
          <w:spacing w:val="0"/>
          <w:position w:val="0"/>
          <w:sz w:val="28"/>
          <w:shd w:fill="auto" w:val="clear"/>
        </w:rPr>
        <w:t xml:space="preserve">Manual de Direito Constitucional, Almedina, pág. 360)</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n.º 1.º do artigo 104.º da Constituição dispõe que </w:t>
      </w:r>
      <w:r>
        <w:rPr>
          <w:rFonts w:ascii="Times New Roman" w:hAnsi="Times New Roman" w:cs="Times New Roman" w:eastAsia="Times New Roman"/>
          <w:i/>
          <w:color w:val="auto"/>
          <w:spacing w:val="0"/>
          <w:position w:val="0"/>
          <w:sz w:val="28"/>
          <w:shd w:fill="auto" w:val="clear"/>
        </w:rPr>
        <w:t xml:space="preserve">“ a Assembleia Nacional elabora o seu regimento e elege na primeira reunião de cada legislatura, o seu Presidente e demais membros da mesa”</w:t>
      </w:r>
      <w:r>
        <w:rPr>
          <w:rFonts w:ascii="Times New Roman" w:hAnsi="Times New Roman" w:cs="Times New Roman" w:eastAsia="Times New Roman"/>
          <w:color w:val="auto"/>
          <w:spacing w:val="0"/>
          <w:position w:val="0"/>
          <w:sz w:val="28"/>
          <w:shd w:fill="auto" w:val="clear"/>
        </w:rPr>
        <w:t xml:space="preserve">. Como sublinha JORGE MIRANDA a Constituição não quis deixar em aberto a definição do regime da presidência da Assembleia e procurou desde logo estipular regras tendentes ao equilíbrio entre o princípio da maioria e o respeito dos direitos das minorias. O Presidente da Assembleia Nacional tem um estatuto particularíssimo, </w:t>
      </w:r>
      <w:r>
        <w:rPr>
          <w:rFonts w:ascii="Times New Roman" w:hAnsi="Times New Roman" w:cs="Times New Roman" w:eastAsia="Times New Roman"/>
          <w:i/>
          <w:color w:val="auto"/>
          <w:spacing w:val="0"/>
          <w:position w:val="0"/>
          <w:sz w:val="28"/>
          <w:shd w:fill="auto" w:val="clear"/>
        </w:rPr>
        <w:t xml:space="preserve">per se</w:t>
      </w:r>
      <w:r>
        <w:rPr>
          <w:rFonts w:ascii="Times New Roman" w:hAnsi="Times New Roman" w:cs="Times New Roman" w:eastAsia="Times New Roman"/>
          <w:color w:val="auto"/>
          <w:spacing w:val="0"/>
          <w:position w:val="0"/>
          <w:sz w:val="28"/>
          <w:shd w:fill="auto" w:val="clear"/>
        </w:rPr>
        <w:t xml:space="preserve">, em simultâneo, órgão da Assembleia e órgão constitucional </w:t>
      </w:r>
      <w:r>
        <w:rPr>
          <w:rFonts w:ascii="Times New Roman" w:hAnsi="Times New Roman" w:cs="Times New Roman" w:eastAsia="Times New Roman"/>
          <w:i/>
          <w:color w:val="auto"/>
          <w:spacing w:val="0"/>
          <w:position w:val="0"/>
          <w:sz w:val="28"/>
          <w:shd w:fill="auto" w:val="clear"/>
        </w:rPr>
        <w:t xml:space="preserve">a se</w:t>
      </w:r>
      <w:r>
        <w:rPr>
          <w:rFonts w:ascii="Times New Roman" w:hAnsi="Times New Roman" w:cs="Times New Roman" w:eastAsia="Times New Roman"/>
          <w:color w:val="auto"/>
          <w:spacing w:val="0"/>
          <w:position w:val="0"/>
          <w:sz w:val="28"/>
          <w:shd w:fill="auto" w:val="clear"/>
        </w:rPr>
        <w:t xml:space="preserve">, escreve JORGE MIRANDA E RUI MEDEIRO (Comentário a Constituição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Coimbra Editora, Tomo II, pág. 597).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Como </w:t>
      </w:r>
      <w:r>
        <w:rPr>
          <w:rFonts w:ascii="Times New Roman" w:hAnsi="Times New Roman" w:cs="Times New Roman" w:eastAsia="Times New Roman"/>
          <w:b/>
          <w:color w:val="auto"/>
          <w:spacing w:val="0"/>
          <w:position w:val="0"/>
          <w:sz w:val="28"/>
          <w:shd w:fill="auto" w:val="clear"/>
        </w:rPr>
        <w:t xml:space="preserve">órgão da Assembleia Nacional</w:t>
      </w:r>
      <w:r>
        <w:rPr>
          <w:rFonts w:ascii="Times New Roman" w:hAnsi="Times New Roman" w:cs="Times New Roman" w:eastAsia="Times New Roman"/>
          <w:color w:val="auto"/>
          <w:spacing w:val="0"/>
          <w:position w:val="0"/>
          <w:sz w:val="28"/>
          <w:shd w:fill="auto" w:val="clear"/>
        </w:rPr>
        <w:t xml:space="preserve">, o Presidente representa-a, dirige e coordena os seus trabalhos e exerce a autoridade sobre todos os funcionários e agentes postos ao seu serviço. E tem competências quanto aos trabalhos da Assembleia (artigo 28.º do Regimento), quanto às reuniões plenárias (artigo 29.º do Regimento), quanto aos deputados (artigo 30.º do Regimento) e relativamente a outros órgãos. (artigo 31.º do Regimento). Relativamente a questão controvertida, compete ao Presidente da Assembleia Nacional fixar a ordem do dia das reuniões plenárias, (artigo 28.º, n.º 1, alínea b) do Regimento) de acordo com certos critérios formais e materiais previstas no Regimento.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Presidente da Assembleia Nacional como </w:t>
      </w:r>
      <w:r>
        <w:rPr>
          <w:rFonts w:ascii="Times New Roman" w:hAnsi="Times New Roman" w:cs="Times New Roman" w:eastAsia="Times New Roman"/>
          <w:b/>
          <w:color w:val="auto"/>
          <w:spacing w:val="0"/>
          <w:position w:val="0"/>
          <w:sz w:val="28"/>
          <w:shd w:fill="auto" w:val="clear"/>
        </w:rPr>
        <w:t xml:space="preserve">órgão constitucional</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a se</w:t>
      </w:r>
      <w:r>
        <w:rPr>
          <w:rFonts w:ascii="Times New Roman" w:hAnsi="Times New Roman" w:cs="Times New Roman" w:eastAsia="Times New Roman"/>
          <w:color w:val="auto"/>
          <w:spacing w:val="0"/>
          <w:position w:val="0"/>
          <w:sz w:val="28"/>
          <w:shd w:fill="auto" w:val="clear"/>
        </w:rPr>
        <w:t xml:space="preserve"> compete assegurar a substituição interina do Presidente da República (n.º 2 do artigo 87.º da Constituição, e o artigo 24.º do Regimento) e exerce a iniciativa de fiscalização de constitucionalidade e de legalidade de normas jurídicas (n.º 2, alínea b) do artigo 147.º da Constituição). O seu titular faz parte do Conselho de Estado (n.º 2, alínea a) do artigo 88.º da Constituição, o que lhe confere uma dupla inviolabilidade e afasta o argumento de o considerar como um “ </w:t>
      </w:r>
      <w:r>
        <w:rPr>
          <w:rFonts w:ascii="Times New Roman" w:hAnsi="Times New Roman" w:cs="Times New Roman" w:eastAsia="Times New Roman"/>
          <w:i/>
          <w:color w:val="auto"/>
          <w:spacing w:val="0"/>
          <w:position w:val="0"/>
          <w:sz w:val="28"/>
          <w:shd w:fill="auto" w:val="clear"/>
        </w:rPr>
        <w:t xml:space="preserve">primus inter pares</w:t>
      </w:r>
      <w:r>
        <w:rPr>
          <w:rFonts w:ascii="Times New Roman" w:hAnsi="Times New Roman" w:cs="Times New Roman" w:eastAsia="Times New Roman"/>
          <w:color w:val="auto"/>
          <w:spacing w:val="0"/>
          <w:position w:val="0"/>
          <w:sz w:val="28"/>
          <w:shd w:fill="auto" w:val="clear"/>
        </w:rPr>
        <w:t xml:space="preserve">”. Como escreve LUÍS SÁ relativamente ao sistema de governo, </w:t>
      </w:r>
      <w:r>
        <w:rPr>
          <w:rFonts w:ascii="Times New Roman" w:hAnsi="Times New Roman" w:cs="Times New Roman" w:eastAsia="Times New Roman"/>
          <w:i/>
          <w:color w:val="auto"/>
          <w:spacing w:val="0"/>
          <w:position w:val="0"/>
          <w:sz w:val="28"/>
          <w:shd w:fill="auto" w:val="clear"/>
        </w:rPr>
        <w:t xml:space="preserve">“ o Presidente da Assembleia da República tem um papel específico constitucionalmente reconhecido e que corresponde a “imagem” do parlamento no sistema político. É a segunda “figura” do Estado do ponto de vista formal e protocolar, cabendo-lhe substituir o Presidente da República interinamente em caso de impedimento temporário ou até tomar posse o Presidente eleito. É igualmente membro do Conselho de Estado”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in </w:t>
      </w:r>
      <w:r>
        <w:rPr>
          <w:rFonts w:ascii="Times New Roman" w:hAnsi="Times New Roman" w:cs="Times New Roman" w:eastAsia="Times New Roman"/>
          <w:color w:val="auto"/>
          <w:spacing w:val="0"/>
          <w:position w:val="0"/>
          <w:sz w:val="28"/>
          <w:shd w:fill="auto" w:val="clear"/>
        </w:rPr>
        <w:t xml:space="preserve">LUÍS SÁ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O Lugar da Assembleia da República no Sistema Político” - Edições Caminho - Colecção Universitária - 1994, pág. 201).</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Com efeito, pela importância das suas funções, a Constituição estabelece que o Presidente da Assembleia Nacional é eleito por maioria absoluta dos deputados, em efectividade de funções (artigo 25.º, n.º 3º, artigo 26.º, n.º 1º do ambos do Regimento) e a Constituição o</w:t>
      </w:r>
      <w:r>
        <w:rPr>
          <w:rFonts w:ascii="Times New Roman" w:hAnsi="Times New Roman" w:cs="Times New Roman" w:eastAsia="Times New Roman"/>
          <w:b/>
          <w:color w:val="auto"/>
          <w:spacing w:val="0"/>
          <w:position w:val="0"/>
          <w:sz w:val="28"/>
          <w:shd w:fill="auto" w:val="clear"/>
        </w:rPr>
        <w:t xml:space="preserve"> faz eleger pela legislatura </w:t>
      </w:r>
      <w:r>
        <w:rPr>
          <w:rFonts w:ascii="Times New Roman" w:hAnsi="Times New Roman" w:cs="Times New Roman" w:eastAsia="Times New Roman"/>
          <w:color w:val="auto"/>
          <w:spacing w:val="0"/>
          <w:position w:val="0"/>
          <w:sz w:val="28"/>
          <w:shd w:fill="auto" w:val="clear"/>
        </w:rPr>
        <w:t xml:space="preserve">(artigo 104.º), corresponde ao período do mandato parlamentar.</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Face ao que se deixa dito, impõe-se concluir pela </w:t>
      </w:r>
      <w:r>
        <w:rPr>
          <w:rFonts w:ascii="Times New Roman" w:hAnsi="Times New Roman" w:cs="Times New Roman" w:eastAsia="Times New Roman"/>
          <w:b/>
          <w:color w:val="auto"/>
          <w:spacing w:val="0"/>
          <w:position w:val="0"/>
          <w:sz w:val="28"/>
          <w:shd w:fill="auto" w:val="clear"/>
        </w:rPr>
        <w:t xml:space="preserve">admissibilidade da averiguação solicitada </w:t>
      </w:r>
      <w:r>
        <w:rPr>
          <w:rFonts w:ascii="Times New Roman" w:hAnsi="Times New Roman" w:cs="Times New Roman" w:eastAsia="Times New Roman"/>
          <w:color w:val="auto"/>
          <w:spacing w:val="0"/>
          <w:position w:val="0"/>
          <w:sz w:val="28"/>
          <w:shd w:fill="auto" w:val="clear"/>
        </w:rPr>
        <w:t xml:space="preserve">a este Tribunal, referente ao preâmbulo e às normas questionadas do projecto de Resolução, ao abrigo da obrigação de julgar e a protecção jurisdicional em que está vinculado este Tribunal, em virtude do disposto no n.º 1.º do artigo 8.º do Código Civil e do n.º 1.º do artigo 131.º da Constituição da República, o qual define a competência do Tribunal Constitucional em administrar a Justiça em matérias de natureza jurídico-constitucionais. Resulta do n.º 1.º, do artigo 144.º (inconstitucionalidade por acção), que são inconstitucionais as normas que infrinjam o disposto na Constituição e os princípios nela consignados, todos atinentes as garantias da constitucionalidade, o que se passará a fazer.</w:t>
      </w:r>
    </w:p>
    <w:p>
      <w:pPr>
        <w:spacing w:before="0" w:after="200" w:line="48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Primeiramente, procederemos a averiguação do artigo 1.º do projecto de Resolução. </w:t>
      </w:r>
      <w:r>
        <w:rPr>
          <w:rFonts w:ascii="Times New Roman" w:hAnsi="Times New Roman" w:cs="Times New Roman" w:eastAsia="Times New Roman"/>
          <w:i/>
          <w:color w:val="auto"/>
          <w:spacing w:val="0"/>
          <w:position w:val="0"/>
          <w:sz w:val="28"/>
          <w:shd w:fill="auto" w:val="clear"/>
        </w:rPr>
        <w:t xml:space="preserve">“ Artigo 1.º (Objeto) - A presente resolução tem como objeto a destituição do deputado DELFIM SANTIAGO DAS NEVES eleito conforme a Acta de Apuramento da eleição para o cargo de Presidente da Assembleia Nacional constante no Diário da República nº 182, de 07 de Dezembro de 2018”.</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Ora, a Lei Fundamental e o Regimento da Assembleia Nacional não contêm preceitos do qual, directamente, se extrai a competência dos deputados para destituir o Presidente da Assembleia Nacional. Qualquer proposta despropositada no sentido da destituição viola o princípio da </w:t>
      </w:r>
      <w:r>
        <w:rPr>
          <w:rFonts w:ascii="Times New Roman" w:hAnsi="Times New Roman" w:cs="Times New Roman" w:eastAsia="Times New Roman"/>
          <w:b/>
          <w:color w:val="auto"/>
          <w:spacing w:val="0"/>
          <w:position w:val="0"/>
          <w:sz w:val="28"/>
          <w:shd w:fill="auto" w:val="clear"/>
        </w:rPr>
        <w:t xml:space="preserve">estabilidade e da imutabilidade</w:t>
      </w:r>
      <w:r>
        <w:rPr>
          <w:rFonts w:ascii="Times New Roman" w:hAnsi="Times New Roman" w:cs="Times New Roman" w:eastAsia="Times New Roman"/>
          <w:color w:val="auto"/>
          <w:spacing w:val="0"/>
          <w:position w:val="0"/>
          <w:sz w:val="28"/>
          <w:shd w:fill="auto" w:val="clear"/>
        </w:rPr>
        <w:t xml:space="preserve"> do mandato do Presidente da Assembleia, previsto no artigo 102.º e no n.º 1.º do artigo 104.º da Constituição da República.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Uma vez articuladas as imputações acusatórias na nota explicativa e no seu preâmbulo, que em síntese se alude: </w:t>
      </w:r>
    </w:p>
    <w:p>
      <w:pPr>
        <w:spacing w:before="0" w:after="200" w:line="48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 as condutas indecorosas do Presidente da Assembleia Nacional traduzidas na usurpação de poderes dos outros órgãos de soberania, como o Presidente da República, no caso das condecorações e atribuições de graus honoríficos, ou do Governo, no caso de nomeações de Conselheiros de idoneidade duvidosa; os impedimentos dos Deputados de exercerem poderes de iniciativa legislativa; a confusão de gestão da coisa pública e da privada realizando vários negócios consigo mesmo, no seu interesse e dos seus, justificam a destituição.” </w:t>
      </w:r>
      <w:r>
        <w:rPr>
          <w:rFonts w:ascii="Times New Roman" w:hAnsi="Times New Roman" w:cs="Times New Roman" w:eastAsia="Times New Roman"/>
          <w:color w:val="auto"/>
          <w:spacing w:val="0"/>
          <w:position w:val="0"/>
          <w:sz w:val="28"/>
          <w:shd w:fill="auto" w:val="clear"/>
        </w:rPr>
        <w:t xml:space="preserve">E que,</w:t>
      </w:r>
      <w:r>
        <w:rPr>
          <w:rFonts w:ascii="Times New Roman" w:hAnsi="Times New Roman" w:cs="Times New Roman" w:eastAsia="Times New Roman"/>
          <w:i/>
          <w:color w:val="auto"/>
          <w:spacing w:val="0"/>
          <w:position w:val="0"/>
          <w:sz w:val="28"/>
          <w:shd w:fill="auto" w:val="clear"/>
        </w:rPr>
        <w:t xml:space="preserve"> “ essas condutas violam a Constituição”.</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Ao existir eventualmente “</w:t>
      </w:r>
      <w:r>
        <w:rPr>
          <w:rFonts w:ascii="Times New Roman" w:hAnsi="Times New Roman" w:cs="Times New Roman" w:eastAsia="Times New Roman"/>
          <w:b/>
          <w:color w:val="auto"/>
          <w:spacing w:val="0"/>
          <w:position w:val="0"/>
          <w:sz w:val="28"/>
          <w:shd w:fill="auto" w:val="clear"/>
        </w:rPr>
        <w:t xml:space="preserve">usurpação de poderes</w:t>
      </w:r>
      <w:r>
        <w:rPr>
          <w:rFonts w:ascii="Times New Roman" w:hAnsi="Times New Roman" w:cs="Times New Roman" w:eastAsia="Times New Roman"/>
          <w:color w:val="auto"/>
          <w:spacing w:val="0"/>
          <w:position w:val="0"/>
          <w:sz w:val="28"/>
          <w:shd w:fill="auto" w:val="clear"/>
        </w:rPr>
        <w:t xml:space="preserve">” de outros órgãos de soberania, o nosso sistema de governo confere ao Presidente da República, no âmbito das suas funções de assegurar o regular funcionamento das instituições, poderes designados de </w:t>
      </w:r>
      <w:r>
        <w:rPr>
          <w:rFonts w:ascii="Times New Roman" w:hAnsi="Times New Roman" w:cs="Times New Roman" w:eastAsia="Times New Roman"/>
          <w:b/>
          <w:i/>
          <w:color w:val="auto"/>
          <w:spacing w:val="0"/>
          <w:position w:val="0"/>
          <w:sz w:val="28"/>
          <w:shd w:fill="auto" w:val="clear"/>
        </w:rPr>
        <w:t xml:space="preserve">polícia, árbitro e de bombeiro do sistema</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na expressão do Professor VITAL MORREIRA (</w:t>
      </w:r>
      <w:r>
        <w:rPr>
          <w:rFonts w:ascii="Times New Roman" w:hAnsi="Times New Roman" w:cs="Times New Roman" w:eastAsia="Times New Roman"/>
          <w:i/>
          <w:color w:val="auto"/>
          <w:spacing w:val="0"/>
          <w:position w:val="0"/>
          <w:sz w:val="28"/>
          <w:shd w:fill="auto" w:val="clear"/>
        </w:rPr>
        <w:t xml:space="preserve">in</w:t>
      </w:r>
      <w:r>
        <w:rPr>
          <w:rFonts w:ascii="Times New Roman" w:hAnsi="Times New Roman" w:cs="Times New Roman" w:eastAsia="Times New Roman"/>
          <w:color w:val="auto"/>
          <w:spacing w:val="0"/>
          <w:position w:val="0"/>
          <w:sz w:val="28"/>
          <w:shd w:fill="auto" w:val="clear"/>
        </w:rPr>
        <w:t xml:space="preserve"> VITAL MOREIRA, Os Poderes do Presidente da República na  Constituição de São Tomé e Príncipe de 1990).  De árbitro, o sistema de governo consagrado na Constituição de 1990, revista em 2003, confere ao Presidente da República poderes para regular a vida política, apaziguar e dirimir os conflitos políticos e sociais recorrendo em última análise aos instrumentos previstos na Constituição (artigo 81.º, alínea e) da Constituição).</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projecto de Resolução face a dedução da acusação acima mencionada não pode desembocar numa espécie de “</w:t>
      </w:r>
      <w:r>
        <w:rPr>
          <w:rFonts w:ascii="Times New Roman" w:hAnsi="Times New Roman" w:cs="Times New Roman" w:eastAsia="Times New Roman"/>
          <w:b/>
          <w:color w:val="auto"/>
          <w:spacing w:val="0"/>
          <w:position w:val="0"/>
          <w:sz w:val="28"/>
          <w:shd w:fill="auto" w:val="clear"/>
        </w:rPr>
        <w:t xml:space="preserve">destituição - sanção</w:t>
      </w:r>
      <w:r>
        <w:rPr>
          <w:rFonts w:ascii="Times New Roman" w:hAnsi="Times New Roman" w:cs="Times New Roman" w:eastAsia="Times New Roman"/>
          <w:color w:val="auto"/>
          <w:spacing w:val="0"/>
          <w:position w:val="0"/>
          <w:sz w:val="28"/>
          <w:shd w:fill="auto" w:val="clear"/>
        </w:rPr>
        <w:t xml:space="preserve">”, sem que estejam salvaguardados os mais amplos e efectivos direito de defesa, resultante da interpretação </w:t>
      </w:r>
      <w:r>
        <w:rPr>
          <w:rFonts w:ascii="Times New Roman" w:hAnsi="Times New Roman" w:cs="Times New Roman" w:eastAsia="Times New Roman"/>
          <w:b/>
          <w:color w:val="auto"/>
          <w:spacing w:val="0"/>
          <w:position w:val="0"/>
          <w:sz w:val="28"/>
          <w:shd w:fill="auto" w:val="clear"/>
        </w:rPr>
        <w:t xml:space="preserve">por analogia</w:t>
      </w:r>
      <w:r>
        <w:rPr>
          <w:rFonts w:ascii="Times New Roman" w:hAnsi="Times New Roman" w:cs="Times New Roman" w:eastAsia="Times New Roman"/>
          <w:color w:val="auto"/>
          <w:spacing w:val="0"/>
          <w:position w:val="0"/>
          <w:sz w:val="28"/>
          <w:shd w:fill="auto" w:val="clear"/>
        </w:rPr>
        <w:t xml:space="preserve"> aos procedimentos parlamentares, do princípio consagrado no n.º 1.º do artigo 40.º da Constituição da República. Trata-se da observância do </w:t>
      </w:r>
      <w:r>
        <w:rPr>
          <w:rFonts w:ascii="Times New Roman" w:hAnsi="Times New Roman" w:cs="Times New Roman" w:eastAsia="Times New Roman"/>
          <w:i/>
          <w:color w:val="auto"/>
          <w:spacing w:val="0"/>
          <w:position w:val="0"/>
          <w:sz w:val="28"/>
          <w:shd w:fill="auto" w:val="clear"/>
        </w:rPr>
        <w:t xml:space="preserve">due process of law</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do</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processo equitativo</w:t>
      </w:r>
      <w:r>
        <w:rPr>
          <w:rFonts w:ascii="Times New Roman" w:hAnsi="Times New Roman" w:cs="Times New Roman" w:eastAsia="Times New Roman"/>
          <w:color w:val="auto"/>
          <w:spacing w:val="0"/>
          <w:position w:val="0"/>
          <w:sz w:val="28"/>
          <w:shd w:fill="auto" w:val="clear"/>
        </w:rPr>
        <w:t xml:space="preserve">, em virtude da observância do </w:t>
      </w:r>
      <w:r>
        <w:rPr>
          <w:rFonts w:ascii="Times New Roman" w:hAnsi="Times New Roman" w:cs="Times New Roman" w:eastAsia="Times New Roman"/>
          <w:b/>
          <w:color w:val="auto"/>
          <w:spacing w:val="0"/>
          <w:position w:val="0"/>
          <w:sz w:val="28"/>
          <w:shd w:fill="auto" w:val="clear"/>
        </w:rPr>
        <w:t xml:space="preserve">princípio do contraditório, </w:t>
      </w:r>
      <w:r>
        <w:rPr>
          <w:rFonts w:ascii="Times New Roman" w:hAnsi="Times New Roman" w:cs="Times New Roman" w:eastAsia="Times New Roman"/>
          <w:color w:val="auto"/>
          <w:spacing w:val="0"/>
          <w:position w:val="0"/>
          <w:sz w:val="28"/>
          <w:shd w:fill="auto" w:val="clear"/>
        </w:rPr>
        <w:t xml:space="preserve">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que, por conseguinte, deveriam ser concedidas ao requerente a faculdade para se opor aos factos constantes no libelo acusatório e contrariar a acusação.</w:t>
      </w:r>
    </w:p>
    <w:p>
      <w:pPr>
        <w:spacing w:before="0" w:after="200" w:line="48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Conclui-se, por conseguinte, ser inconstitucional a aplicação de uma espécie de </w:t>
      </w:r>
      <w:r>
        <w:rPr>
          <w:rFonts w:ascii="Times New Roman" w:hAnsi="Times New Roman" w:cs="Times New Roman" w:eastAsia="Times New Roman"/>
          <w:b/>
          <w:color w:val="auto"/>
          <w:spacing w:val="0"/>
          <w:position w:val="0"/>
          <w:sz w:val="28"/>
          <w:shd w:fill="auto" w:val="clear"/>
        </w:rPr>
        <w:t xml:space="preserve">destituição - sanção</w:t>
      </w:r>
      <w:r>
        <w:rPr>
          <w:rFonts w:ascii="Times New Roman" w:hAnsi="Times New Roman" w:cs="Times New Roman" w:eastAsia="Times New Roman"/>
          <w:color w:val="auto"/>
          <w:spacing w:val="0"/>
          <w:position w:val="0"/>
          <w:sz w:val="28"/>
          <w:shd w:fill="auto" w:val="clear"/>
        </w:rPr>
        <w:t xml:space="preserve">, consignada no artigo 1º do projecto de Resolução, sem que o requerente tivesse sido previamente ouvido e que o mesmo pudesse exercer os mais amplos poderes de defesa face as imputações que lhe  são feitas na nota explicava e no preâmbulo do texto da Resolução. Como refere doutamente o Professor JORGE MIRANDA </w:t>
      </w:r>
      <w:r>
        <w:rPr>
          <w:rFonts w:ascii="Times New Roman" w:hAnsi="Times New Roman" w:cs="Times New Roman" w:eastAsia="Times New Roman"/>
          <w:i/>
          <w:color w:val="auto"/>
          <w:spacing w:val="0"/>
          <w:position w:val="0"/>
          <w:sz w:val="28"/>
          <w:shd w:fill="auto" w:val="clear"/>
        </w:rPr>
        <w:t xml:space="preserve">“ o direito de se defender é pois um princípio natural de qualquer tipo de processo, uma exigência fundamental do Estado de Direito material”.</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Infere-se, por conseguinte, que é manifestamente ilegal e desleal o procedimento de destituição por violar as normas regimentais consignadas no n.º 3.º, do artigo 25.º e o artigo 26.º do Regimento da Assembleia Nacional contra o Presidente eleito e por maioria absoluta de votos dos deputados em efectividade de funções. E, toda tentativa de “</w:t>
      </w:r>
      <w:r>
        <w:rPr>
          <w:rFonts w:ascii="Times New Roman" w:hAnsi="Times New Roman" w:cs="Times New Roman" w:eastAsia="Times New Roman"/>
          <w:b/>
          <w:color w:val="auto"/>
          <w:spacing w:val="0"/>
          <w:position w:val="0"/>
          <w:sz w:val="28"/>
          <w:shd w:fill="auto" w:val="clear"/>
        </w:rPr>
        <w:t xml:space="preserve">pôr fim ao mandato</w:t>
      </w:r>
      <w:r>
        <w:rPr>
          <w:rFonts w:ascii="Times New Roman" w:hAnsi="Times New Roman" w:cs="Times New Roman" w:eastAsia="Times New Roman"/>
          <w:color w:val="auto"/>
          <w:spacing w:val="0"/>
          <w:position w:val="0"/>
          <w:sz w:val="28"/>
          <w:shd w:fill="auto" w:val="clear"/>
        </w:rPr>
        <w:t xml:space="preserve">” do Presidente da Assembleia Nacional de forma prematura e abreviada nos moldes apresentados na Resolução impugnada constitui uma fraude à Lei.</w:t>
      </w:r>
    </w:p>
    <w:p>
      <w:pPr>
        <w:spacing w:before="0" w:after="200" w:line="48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Em segundo lugar, o </w:t>
      </w:r>
      <w:r>
        <w:rPr>
          <w:rFonts w:ascii="Times New Roman" w:hAnsi="Times New Roman" w:cs="Times New Roman" w:eastAsia="Times New Roman"/>
          <w:i/>
          <w:color w:val="auto"/>
          <w:spacing w:val="0"/>
          <w:position w:val="0"/>
          <w:sz w:val="28"/>
          <w:shd w:fill="auto" w:val="clear"/>
        </w:rPr>
        <w:t xml:space="preserve">Artigo 2.º (Cessação de funções)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Por decorr</w:t>
      </w:r>
      <w:r>
        <w:rPr>
          <w:rFonts w:ascii="Times New Roman" w:hAnsi="Times New Roman" w:cs="Times New Roman" w:eastAsia="Times New Roman"/>
          <w:i/>
          <w:color w:val="auto"/>
          <w:spacing w:val="0"/>
          <w:position w:val="0"/>
          <w:sz w:val="28"/>
          <w:shd w:fill="auto" w:val="clear"/>
        </w:rPr>
        <w:t xml:space="preserve">ência no disposto no artigo anterior, cessa automaticamente as funções do visado como Presidente da Assembleia Nacional devendo as mesmas serem asseguradas pelo Vice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Presidente de maior idoneidade</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Decorre desta norma, que estamos perante uma verdadeira perturbação ou mesmo </w:t>
      </w:r>
      <w:r>
        <w:rPr>
          <w:rFonts w:ascii="Times New Roman" w:hAnsi="Times New Roman" w:cs="Times New Roman" w:eastAsia="Times New Roman"/>
          <w:b/>
          <w:color w:val="auto"/>
          <w:spacing w:val="0"/>
          <w:position w:val="0"/>
          <w:sz w:val="28"/>
          <w:shd w:fill="auto" w:val="clear"/>
        </w:rPr>
        <w:t xml:space="preserve">ofensa</w:t>
      </w:r>
      <w:r>
        <w:rPr>
          <w:rFonts w:ascii="Times New Roman" w:hAnsi="Times New Roman" w:cs="Times New Roman" w:eastAsia="Times New Roman"/>
          <w:color w:val="auto"/>
          <w:spacing w:val="0"/>
          <w:position w:val="0"/>
          <w:sz w:val="28"/>
          <w:shd w:fill="auto" w:val="clear"/>
        </w:rPr>
        <w:t xml:space="preserve"> ao regular funcionamento de órgão de soberania essencial no regime democrático. Por um lado, pretende-se “ </w:t>
      </w:r>
      <w:r>
        <w:rPr>
          <w:rFonts w:ascii="Times New Roman" w:hAnsi="Times New Roman" w:cs="Times New Roman" w:eastAsia="Times New Roman"/>
          <w:i/>
          <w:color w:val="auto"/>
          <w:spacing w:val="0"/>
          <w:position w:val="0"/>
          <w:sz w:val="28"/>
          <w:shd w:fill="auto" w:val="clear"/>
        </w:rPr>
        <w:t xml:space="preserve">pôr fim às funções</w:t>
      </w:r>
      <w:r>
        <w:rPr>
          <w:rFonts w:ascii="Times New Roman" w:hAnsi="Times New Roman" w:cs="Times New Roman" w:eastAsia="Times New Roman"/>
          <w:color w:val="auto"/>
          <w:spacing w:val="0"/>
          <w:position w:val="0"/>
          <w:sz w:val="28"/>
          <w:shd w:fill="auto" w:val="clear"/>
        </w:rPr>
        <w:t xml:space="preserve">”, de forma prematura, abreviando o termo legal do mandato, e ao mesmo tempo organiza-se a substituição interina pelo “</w:t>
      </w:r>
      <w:r>
        <w:rPr>
          <w:rFonts w:ascii="Times New Roman" w:hAnsi="Times New Roman" w:cs="Times New Roman" w:eastAsia="Times New Roman"/>
          <w:i/>
          <w:color w:val="auto"/>
          <w:spacing w:val="0"/>
          <w:position w:val="0"/>
          <w:sz w:val="28"/>
          <w:shd w:fill="auto" w:val="clear"/>
        </w:rPr>
        <w:t xml:space="preserve">Vice-Presidente </w:t>
      </w:r>
      <w:r>
        <w:rPr>
          <w:rFonts w:ascii="Times New Roman" w:hAnsi="Times New Roman" w:cs="Times New Roman" w:eastAsia="Times New Roman"/>
          <w:b/>
          <w:i/>
          <w:color w:val="auto"/>
          <w:spacing w:val="0"/>
          <w:position w:val="0"/>
          <w:sz w:val="28"/>
          <w:shd w:fill="auto" w:val="clear"/>
        </w:rPr>
        <w:t xml:space="preserve">de maior idoneidade</w:t>
      </w:r>
      <w:r>
        <w:rPr>
          <w:rFonts w:ascii="Times New Roman" w:hAnsi="Times New Roman" w:cs="Times New Roman" w:eastAsia="Times New Roman"/>
          <w:color w:val="auto"/>
          <w:spacing w:val="0"/>
          <w:position w:val="0"/>
          <w:sz w:val="28"/>
          <w:shd w:fill="auto" w:val="clear"/>
        </w:rPr>
        <w:t xml:space="preserve">”, introduzindo um </w:t>
      </w:r>
      <w:r>
        <w:rPr>
          <w:rFonts w:ascii="Times New Roman" w:hAnsi="Times New Roman" w:cs="Times New Roman" w:eastAsia="Times New Roman"/>
          <w:b/>
          <w:color w:val="auto"/>
          <w:spacing w:val="0"/>
          <w:position w:val="0"/>
          <w:sz w:val="28"/>
          <w:shd w:fill="auto" w:val="clear"/>
        </w:rPr>
        <w:t xml:space="preserve">critério subjectivo e de mérito</w:t>
      </w:r>
      <w:r>
        <w:rPr>
          <w:rFonts w:ascii="Times New Roman" w:hAnsi="Times New Roman" w:cs="Times New Roman" w:eastAsia="Times New Roman"/>
          <w:color w:val="auto"/>
          <w:spacing w:val="0"/>
          <w:position w:val="0"/>
          <w:sz w:val="28"/>
          <w:shd w:fill="auto" w:val="clear"/>
        </w:rPr>
        <w:t xml:space="preserve">, não consagrado pela Constituição e pelo Regimento.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Os regimes de substituição do Presidente da Assembleia Nacional estão tipificados nos artigos 87.º da Constituição e no artigo 27.º do Regimento.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Artigo 87.º, n.º 1º, </w:t>
      </w:r>
      <w:r>
        <w:rPr>
          <w:rFonts w:ascii="Times New Roman" w:hAnsi="Times New Roman" w:cs="Times New Roman" w:eastAsia="Times New Roman"/>
          <w:i/>
          <w:color w:val="auto"/>
          <w:spacing w:val="0"/>
          <w:position w:val="0"/>
          <w:sz w:val="28"/>
          <w:shd w:fill="auto" w:val="clear"/>
        </w:rPr>
        <w:t xml:space="preserve">“Durante o impedimento temporário do Presidente da República, bem como durante a vagatura do cargo até tomar posse do novo Presidente eleito, assumirá as funções o Presidente da Assembleia Nacional ou, no </w:t>
      </w:r>
      <w:r>
        <w:rPr>
          <w:rFonts w:ascii="Times New Roman" w:hAnsi="Times New Roman" w:cs="Times New Roman" w:eastAsia="Times New Roman"/>
          <w:b/>
          <w:i/>
          <w:color w:val="auto"/>
          <w:spacing w:val="0"/>
          <w:position w:val="0"/>
          <w:sz w:val="28"/>
          <w:shd w:fill="auto" w:val="clear"/>
        </w:rPr>
        <w:t xml:space="preserve">impedimento deste, o seu substituto”</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Por outro lado, o artigo 27.º, n.º 1.º do Regimento, preceitua que </w:t>
      </w:r>
      <w:r>
        <w:rPr>
          <w:rFonts w:ascii="Times New Roman" w:hAnsi="Times New Roman" w:cs="Times New Roman" w:eastAsia="Times New Roman"/>
          <w:i/>
          <w:color w:val="auto"/>
          <w:spacing w:val="0"/>
          <w:position w:val="0"/>
          <w:sz w:val="28"/>
          <w:shd w:fill="auto" w:val="clear"/>
        </w:rPr>
        <w:t xml:space="preserve">“O Presidente é substituído nas faltas ou impedimentos por cada um dos Vice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Presidentes</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Com efeito, a Resolução consagra o regime de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impeachment</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do Presidente da Assembleia Nacional, que não encontra amparo em nenhum texto legal que enquadre a vida político-parlamentar. Isto é, pela natureza do regime semi-presidencial não se encontra especificamente regulado na Lei fundamental e nem decorre do costume constitucional. A interrupção do mandato só pode ser feita mediante </w:t>
      </w:r>
      <w:r>
        <w:rPr>
          <w:rFonts w:ascii="Times New Roman" w:hAnsi="Times New Roman" w:cs="Times New Roman" w:eastAsia="Times New Roman"/>
          <w:b/>
          <w:color w:val="auto"/>
          <w:spacing w:val="0"/>
          <w:position w:val="0"/>
          <w:sz w:val="28"/>
          <w:shd w:fill="auto" w:val="clear"/>
        </w:rPr>
        <w:t xml:space="preserve">renúncia</w:t>
      </w:r>
      <w:r>
        <w:rPr>
          <w:rFonts w:ascii="Times New Roman" w:hAnsi="Times New Roman" w:cs="Times New Roman" w:eastAsia="Times New Roman"/>
          <w:color w:val="auto"/>
          <w:spacing w:val="0"/>
          <w:position w:val="0"/>
          <w:sz w:val="28"/>
          <w:shd w:fill="auto" w:val="clear"/>
        </w:rPr>
        <w:t xml:space="preserve"> ao cargo pelo Presidente da Assembleia Nacional (artigo 26.º do Regimento). E no caso de renúncia ao cargo ou cessação do mandato de Deputado procede-se a nova eleição no prazo de 15 dias.</w:t>
      </w:r>
    </w:p>
    <w:p>
      <w:pPr>
        <w:spacing w:before="0" w:after="200" w:line="48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Em terceiro lugar, a averiguação da norma do </w:t>
      </w:r>
      <w:r>
        <w:rPr>
          <w:rFonts w:ascii="Times New Roman" w:hAnsi="Times New Roman" w:cs="Times New Roman" w:eastAsia="Times New Roman"/>
          <w:i/>
          <w:color w:val="auto"/>
          <w:spacing w:val="0"/>
          <w:position w:val="0"/>
          <w:sz w:val="28"/>
          <w:shd w:fill="auto" w:val="clear"/>
        </w:rPr>
        <w:t xml:space="preserve">artigo 3.º da Resolução (Eleição do novo Presidente)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Que a elei</w:t>
      </w:r>
      <w:r>
        <w:rPr>
          <w:rFonts w:ascii="Times New Roman" w:hAnsi="Times New Roman" w:cs="Times New Roman" w:eastAsia="Times New Roman"/>
          <w:i/>
          <w:color w:val="auto"/>
          <w:spacing w:val="0"/>
          <w:position w:val="0"/>
          <w:sz w:val="28"/>
          <w:shd w:fill="auto" w:val="clear"/>
        </w:rPr>
        <w:t xml:space="preserve">ção do novo Presidente da Assembleia Nacional seja efectuada na próxima sessão plenária, convocada especialmente para o efeito”.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Forçoso é de se constatar, de igual modo, pela inconstitucionalidade </w:t>
      </w:r>
      <w:r>
        <w:rPr>
          <w:rFonts w:ascii="Times New Roman" w:hAnsi="Times New Roman" w:cs="Times New Roman" w:eastAsia="Times New Roman"/>
          <w:b/>
          <w:color w:val="auto"/>
          <w:spacing w:val="0"/>
          <w:position w:val="0"/>
          <w:sz w:val="28"/>
          <w:shd w:fill="auto" w:val="clear"/>
        </w:rPr>
        <w:t xml:space="preserve">nítida e clara,</w:t>
      </w:r>
      <w:r>
        <w:rPr>
          <w:rFonts w:ascii="Times New Roman" w:hAnsi="Times New Roman" w:cs="Times New Roman" w:eastAsia="Times New Roman"/>
          <w:color w:val="auto"/>
          <w:spacing w:val="0"/>
          <w:position w:val="0"/>
          <w:sz w:val="28"/>
          <w:shd w:fill="auto" w:val="clear"/>
        </w:rPr>
        <w:t xml:space="preserve"> porquanto, não existe vacatura. Poderá somente haver vacatura do cargo se houver renúncia mediante comunicação à Assembleia Nacional, tornando-se a renúncia efectiva imediatamente, sem prejuízo da sua ulterior publicação no diário. (n.º2 do artigo 26.º do Regimento).</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No caso de renúncia ao cargo ou cessação do mandato de Deputado, procede-se a nova eleição no </w:t>
      </w:r>
      <w:r>
        <w:rPr>
          <w:rFonts w:ascii="Times New Roman" w:hAnsi="Times New Roman" w:cs="Times New Roman" w:eastAsia="Times New Roman"/>
          <w:b/>
          <w:color w:val="auto"/>
          <w:spacing w:val="0"/>
          <w:position w:val="0"/>
          <w:sz w:val="28"/>
          <w:shd w:fill="auto" w:val="clear"/>
        </w:rPr>
        <w:t xml:space="preserve">prazo de quinze dias, </w:t>
      </w:r>
      <w:r>
        <w:rPr>
          <w:rFonts w:ascii="Times New Roman" w:hAnsi="Times New Roman" w:cs="Times New Roman" w:eastAsia="Times New Roman"/>
          <w:color w:val="auto"/>
          <w:spacing w:val="0"/>
          <w:position w:val="0"/>
          <w:sz w:val="28"/>
          <w:shd w:fill="auto" w:val="clear"/>
        </w:rPr>
        <w:t xml:space="preserve">nos termos do Regimento (n.º3, do artigo 26.º).</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A eleição tem lugar em sessão especialmente convocada para o efeito (n.º 6, do artigo 25.º do Regimento). A eleição de novo Presidente é válida pelo período restante da legislatura.</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Em conclusão, no que concerne a problemática da fiscalização das normas cujo processo de formação ainda não está perfeita, como é o caso da “</w:t>
      </w:r>
      <w:r>
        <w:rPr>
          <w:rFonts w:ascii="Times New Roman" w:hAnsi="Times New Roman" w:cs="Times New Roman" w:eastAsia="Times New Roman"/>
          <w:i/>
          <w:color w:val="auto"/>
          <w:spacing w:val="0"/>
          <w:position w:val="0"/>
          <w:sz w:val="28"/>
          <w:shd w:fill="auto" w:val="clear"/>
        </w:rPr>
        <w:t xml:space="preserve">projecto de resolução</w:t>
      </w:r>
      <w:r>
        <w:rPr>
          <w:rFonts w:ascii="Times New Roman" w:hAnsi="Times New Roman" w:cs="Times New Roman" w:eastAsia="Times New Roman"/>
          <w:color w:val="auto"/>
          <w:spacing w:val="0"/>
          <w:position w:val="0"/>
          <w:sz w:val="28"/>
          <w:shd w:fill="auto" w:val="clear"/>
        </w:rPr>
        <w:t xml:space="preserve">”, considera VITAL MOREIRA e GOMES CANOTILHO, que a fiscalização da constitucionalidade não incide apenas sobre normas existentes e vigentes.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Os eminentes constitucionalistas da escola de Direito de Coimbra concluem dizendo que “</w:t>
      </w:r>
      <w:r>
        <w:rPr>
          <w:rFonts w:ascii="Times New Roman" w:hAnsi="Times New Roman" w:cs="Times New Roman" w:eastAsia="Times New Roman"/>
          <w:b/>
          <w:color w:val="auto"/>
          <w:spacing w:val="0"/>
          <w:position w:val="0"/>
          <w:sz w:val="28"/>
          <w:shd w:fill="auto" w:val="clear"/>
        </w:rPr>
        <w:t xml:space="preserve">não existem, portanto, actos livres da Constituição, qualquer que seja a sua natureza</w:t>
      </w:r>
      <w:r>
        <w:rPr>
          <w:rFonts w:ascii="Times New Roman" w:hAnsi="Times New Roman" w:cs="Times New Roman" w:eastAsia="Times New Roman"/>
          <w:color w:val="auto"/>
          <w:spacing w:val="0"/>
          <w:position w:val="0"/>
          <w:sz w:val="28"/>
          <w:shd w:fill="auto" w:val="clear"/>
        </w:rPr>
        <w:t xml:space="preserve">” (VITAL MOREIRA E GOMES CANOTILHO, </w:t>
      </w:r>
      <w:r>
        <w:rPr>
          <w:rFonts w:ascii="Times New Roman" w:hAnsi="Times New Roman" w:cs="Times New Roman" w:eastAsia="Times New Roman"/>
          <w:i/>
          <w:color w:val="auto"/>
          <w:spacing w:val="0"/>
          <w:position w:val="0"/>
          <w:sz w:val="28"/>
          <w:shd w:fill="auto" w:val="clear"/>
        </w:rPr>
        <w:t xml:space="preserve">in</w:t>
      </w:r>
      <w:r>
        <w:rPr>
          <w:rFonts w:ascii="Times New Roman" w:hAnsi="Times New Roman" w:cs="Times New Roman" w:eastAsia="Times New Roman"/>
          <w:color w:val="auto"/>
          <w:spacing w:val="0"/>
          <w:position w:val="0"/>
          <w:sz w:val="28"/>
          <w:shd w:fill="auto" w:val="clear"/>
        </w:rPr>
        <w:t xml:space="preserve"> Fundamentos da Constituição, pág. 258). Ora, seria absurdo que as normas que controvertem com os princípios organizativos do Parlamento, consagrados na Constituição, não pudessem ser passíveis de sindicabilidade por este Tribunal, ainda que perspectiváveis, como </w:t>
      </w:r>
      <w:r>
        <w:rPr>
          <w:rFonts w:ascii="Times New Roman" w:hAnsi="Times New Roman" w:cs="Times New Roman" w:eastAsia="Times New Roman"/>
          <w:i/>
          <w:color w:val="auto"/>
          <w:spacing w:val="0"/>
          <w:position w:val="0"/>
          <w:sz w:val="28"/>
          <w:shd w:fill="auto" w:val="clear"/>
        </w:rPr>
        <w:t xml:space="preserve">interna corporis acta.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 efectuada a confrontação com as normas constitucionais, fácil é de verificar que as normas constantes do projecto de Resolução violam, por um lado, o princípio do regular funcionamento das instituições democráticas, o princípio da organização interna do Parlamento, que assegura </w:t>
      </w:r>
      <w:r>
        <w:rPr>
          <w:rFonts w:ascii="Times New Roman" w:hAnsi="Times New Roman" w:cs="Times New Roman" w:eastAsia="Times New Roman"/>
          <w:b/>
          <w:color w:val="auto"/>
          <w:spacing w:val="0"/>
          <w:position w:val="0"/>
          <w:sz w:val="28"/>
          <w:shd w:fill="auto" w:val="clear"/>
        </w:rPr>
        <w:t xml:space="preserve">a imutabilidade e permanência </w:t>
      </w:r>
      <w:r>
        <w:rPr>
          <w:rFonts w:ascii="Times New Roman" w:hAnsi="Times New Roman" w:cs="Times New Roman" w:eastAsia="Times New Roman"/>
          <w:color w:val="auto"/>
          <w:spacing w:val="0"/>
          <w:position w:val="0"/>
          <w:sz w:val="28"/>
          <w:shd w:fill="auto" w:val="clear"/>
        </w:rPr>
        <w:t xml:space="preserve">da função (eleição do Presidente e os demais membros da mesa na primeira reunião de cada legislatura), o princípio da </w:t>
      </w:r>
      <w:r>
        <w:rPr>
          <w:rFonts w:ascii="Times New Roman" w:hAnsi="Times New Roman" w:cs="Times New Roman" w:eastAsia="Times New Roman"/>
          <w:b/>
          <w:color w:val="auto"/>
          <w:spacing w:val="0"/>
          <w:position w:val="0"/>
          <w:sz w:val="28"/>
          <w:shd w:fill="auto" w:val="clear"/>
        </w:rPr>
        <w:t xml:space="preserve">durabilidade da legislatura de quatro anos</w:t>
      </w:r>
      <w:r>
        <w:rPr>
          <w:rFonts w:ascii="Times New Roman" w:hAnsi="Times New Roman" w:cs="Times New Roman" w:eastAsia="Times New Roman"/>
          <w:color w:val="auto"/>
          <w:spacing w:val="0"/>
          <w:position w:val="0"/>
          <w:sz w:val="28"/>
          <w:shd w:fill="auto" w:val="clear"/>
        </w:rPr>
        <w:t xml:space="preserve">, salvo dissolução pelo Presidente da República, observando o disposto no artigo 103º da Constituição, para assegurar o regular funcionamento das instituições democráticas, mediante a observância dos procedimentos rígidos fixados na Constituição, sob pena de inexistência jurídica.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Por outro lado, é o próprio Regimento que fixa os </w:t>
      </w:r>
      <w:r>
        <w:rPr>
          <w:rFonts w:ascii="Times New Roman" w:hAnsi="Times New Roman" w:cs="Times New Roman" w:eastAsia="Times New Roman"/>
          <w:b/>
          <w:color w:val="auto"/>
          <w:spacing w:val="0"/>
          <w:position w:val="0"/>
          <w:sz w:val="28"/>
          <w:shd w:fill="auto" w:val="clear"/>
        </w:rPr>
        <w:t xml:space="preserve">limites </w:t>
      </w:r>
      <w:r>
        <w:rPr>
          <w:rFonts w:ascii="Times New Roman" w:hAnsi="Times New Roman" w:cs="Times New Roman" w:eastAsia="Times New Roman"/>
          <w:color w:val="auto"/>
          <w:spacing w:val="0"/>
          <w:position w:val="0"/>
          <w:sz w:val="28"/>
          <w:shd w:fill="auto" w:val="clear"/>
        </w:rPr>
        <w:t xml:space="preserve">da iniciativa parlamentar </w:t>
      </w:r>
      <w:r>
        <w:rPr>
          <w:rFonts w:ascii="Times New Roman" w:hAnsi="Times New Roman" w:cs="Times New Roman" w:eastAsia="Times New Roman"/>
          <w:i/>
          <w:color w:val="auto"/>
          <w:spacing w:val="0"/>
          <w:position w:val="0"/>
          <w:sz w:val="28"/>
          <w:shd w:fill="auto" w:val="clear"/>
        </w:rPr>
        <w:t xml:space="preserve">interna corporis acta,</w:t>
      </w:r>
      <w:r>
        <w:rPr>
          <w:rFonts w:ascii="Times New Roman" w:hAnsi="Times New Roman" w:cs="Times New Roman" w:eastAsia="Times New Roman"/>
          <w:color w:val="auto"/>
          <w:spacing w:val="0"/>
          <w:position w:val="0"/>
          <w:sz w:val="28"/>
          <w:shd w:fill="auto" w:val="clear"/>
        </w:rPr>
        <w:t xml:space="preserve"> fixados no artigo 138.º do Regimento, em que “</w:t>
      </w:r>
      <w:r>
        <w:rPr>
          <w:rFonts w:ascii="Times New Roman" w:hAnsi="Times New Roman" w:cs="Times New Roman" w:eastAsia="Times New Roman"/>
          <w:b/>
          <w:color w:val="auto"/>
          <w:spacing w:val="0"/>
          <w:position w:val="0"/>
          <w:sz w:val="28"/>
          <w:shd w:fill="auto" w:val="clear"/>
        </w:rPr>
        <w:t xml:space="preserve">não são admitidos projectos e propostas de lei que infrinjam a Constituição ou os princípios nela consignados</w:t>
      </w:r>
      <w:r>
        <w:rPr>
          <w:rFonts w:ascii="Times New Roman" w:hAnsi="Times New Roman" w:cs="Times New Roman" w:eastAsia="Times New Roman"/>
          <w:color w:val="auto"/>
          <w:spacing w:val="0"/>
          <w:position w:val="0"/>
          <w:sz w:val="28"/>
          <w:shd w:fill="auto" w:val="clear"/>
        </w:rPr>
        <w:t xml:space="preserve">”. E pela sua nítida e clara inconstitucionalidade devem ser </w:t>
      </w:r>
      <w:r>
        <w:rPr>
          <w:rFonts w:ascii="Times New Roman" w:hAnsi="Times New Roman" w:cs="Times New Roman" w:eastAsia="Times New Roman"/>
          <w:i/>
          <w:color w:val="auto"/>
          <w:spacing w:val="0"/>
          <w:position w:val="0"/>
          <w:sz w:val="28"/>
          <w:shd w:fill="auto" w:val="clear"/>
        </w:rPr>
        <w:t xml:space="preserve">ab initio </w:t>
      </w:r>
      <w:r>
        <w:rPr>
          <w:rFonts w:ascii="Times New Roman" w:hAnsi="Times New Roman" w:cs="Times New Roman" w:eastAsia="Times New Roman"/>
          <w:color w:val="auto"/>
          <w:spacing w:val="0"/>
          <w:position w:val="0"/>
          <w:sz w:val="28"/>
          <w:shd w:fill="auto" w:val="clear"/>
        </w:rPr>
        <w:t xml:space="preserve">rejeitadas pelo Presidente da Assembleia Nacional.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Ora, tratando-se de preceitos legais de </w:t>
      </w:r>
      <w:r>
        <w:rPr>
          <w:rFonts w:ascii="Times New Roman" w:hAnsi="Times New Roman" w:cs="Times New Roman" w:eastAsia="Times New Roman"/>
          <w:b/>
          <w:color w:val="auto"/>
          <w:spacing w:val="0"/>
          <w:position w:val="0"/>
          <w:sz w:val="28"/>
          <w:shd w:fill="auto" w:val="clear"/>
        </w:rPr>
        <w:t xml:space="preserve">eficácia consuntiva </w:t>
      </w:r>
      <w:r>
        <w:rPr>
          <w:rFonts w:ascii="Times New Roman" w:hAnsi="Times New Roman" w:cs="Times New Roman" w:eastAsia="Times New Roman"/>
          <w:color w:val="auto"/>
          <w:spacing w:val="0"/>
          <w:position w:val="0"/>
          <w:sz w:val="28"/>
          <w:shd w:fill="auto" w:val="clear"/>
        </w:rPr>
        <w:t xml:space="preserve">e pelo facto de conter ou esgotar a sua própria execução de forma imediata - </w:t>
      </w:r>
      <w:r>
        <w:rPr>
          <w:rFonts w:ascii="Times New Roman" w:hAnsi="Times New Roman" w:cs="Times New Roman" w:eastAsia="Times New Roman"/>
          <w:i/>
          <w:color w:val="auto"/>
          <w:spacing w:val="0"/>
          <w:position w:val="0"/>
          <w:sz w:val="28"/>
          <w:shd w:fill="auto" w:val="clear"/>
        </w:rPr>
        <w:t xml:space="preserve">a presente Resolução entra imediatamente em vigor - (artigo 3.º da proposta de Resolução)</w:t>
      </w:r>
      <w:r>
        <w:rPr>
          <w:rFonts w:ascii="Times New Roman" w:hAnsi="Times New Roman" w:cs="Times New Roman" w:eastAsia="Times New Roman"/>
          <w:color w:val="auto"/>
          <w:spacing w:val="0"/>
          <w:position w:val="0"/>
          <w:sz w:val="28"/>
          <w:shd w:fill="auto" w:val="clear"/>
        </w:rPr>
        <w:t xml:space="preserve">, nem por isso deixe de credenciá-lo o carácter normativo e de fornecer o critério para a sua apreciação pelo facto de pretender criar ilegalmente “</w:t>
      </w:r>
      <w:r>
        <w:rPr>
          <w:rFonts w:ascii="Times New Roman" w:hAnsi="Times New Roman" w:cs="Times New Roman" w:eastAsia="Times New Roman"/>
          <w:b/>
          <w:color w:val="auto"/>
          <w:spacing w:val="0"/>
          <w:position w:val="0"/>
          <w:sz w:val="28"/>
          <w:shd w:fill="auto" w:val="clear"/>
        </w:rPr>
        <w:t xml:space="preserve">normas inéditas no direito parlamentar</w:t>
      </w:r>
      <w:r>
        <w:rPr>
          <w:rFonts w:ascii="Times New Roman" w:hAnsi="Times New Roman" w:cs="Times New Roman" w:eastAsia="Times New Roman"/>
          <w:color w:val="auto"/>
          <w:spacing w:val="0"/>
          <w:position w:val="0"/>
          <w:sz w:val="28"/>
          <w:shd w:fill="auto" w:val="clear"/>
        </w:rPr>
        <w:t xml:space="preserve">”, relativa ao mandato, eleição e substituição do Presidente da Assembleia Nacional.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Assim sendo, há que concluir pela inconstitucionalidade e ilegalidade do projecto de Resolução apresentada à mesa da Assembleia Nacional, por violação do artigo 6.º, 7.º, 102.º, e 104.º da Constituição da República e do princípio do “</w:t>
      </w:r>
      <w:r>
        <w:rPr>
          <w:rFonts w:ascii="Times New Roman" w:hAnsi="Times New Roman" w:cs="Times New Roman" w:eastAsia="Times New Roman"/>
          <w:b/>
          <w:color w:val="auto"/>
          <w:spacing w:val="0"/>
          <w:position w:val="0"/>
          <w:sz w:val="28"/>
          <w:shd w:fill="auto" w:val="clear"/>
        </w:rPr>
        <w:t xml:space="preserve">regular funcionamento das instituições</w:t>
      </w:r>
      <w:r>
        <w:rPr>
          <w:rFonts w:ascii="Times New Roman" w:hAnsi="Times New Roman" w:cs="Times New Roman" w:eastAsia="Times New Roman"/>
          <w:color w:val="auto"/>
          <w:spacing w:val="0"/>
          <w:position w:val="0"/>
          <w:sz w:val="28"/>
          <w:shd w:fill="auto" w:val="clear"/>
        </w:rPr>
        <w:t xml:space="preserve">” decorrentes dos artigos 77.º e 103.º da Constituição.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 na presença de um “</w:t>
      </w:r>
      <w:r>
        <w:rPr>
          <w:rFonts w:ascii="Times New Roman" w:hAnsi="Times New Roman" w:cs="Times New Roman" w:eastAsia="Times New Roman"/>
          <w:i/>
          <w:color w:val="auto"/>
          <w:spacing w:val="0"/>
          <w:position w:val="0"/>
          <w:sz w:val="28"/>
          <w:shd w:fill="auto" w:val="clear"/>
        </w:rPr>
        <w:t xml:space="preserve">projecto de Resolução</w:t>
      </w:r>
      <w:r>
        <w:rPr>
          <w:rFonts w:ascii="Times New Roman" w:hAnsi="Times New Roman" w:cs="Times New Roman" w:eastAsia="Times New Roman"/>
          <w:color w:val="auto"/>
          <w:spacing w:val="0"/>
          <w:position w:val="0"/>
          <w:sz w:val="28"/>
          <w:shd w:fill="auto" w:val="clear"/>
        </w:rPr>
        <w:t xml:space="preserve">” que a todo momento pode ser de imediata consumação pela plenária da Assembleia Nacional, apesar dos vícios de inconstitucionalidade já acima elencados, é </w:t>
      </w:r>
      <w:r>
        <w:rPr>
          <w:rFonts w:ascii="Times New Roman" w:hAnsi="Times New Roman" w:cs="Times New Roman" w:eastAsia="Times New Roman"/>
          <w:i/>
          <w:color w:val="auto"/>
          <w:spacing w:val="0"/>
          <w:position w:val="0"/>
          <w:sz w:val="28"/>
          <w:shd w:fill="auto" w:val="clear"/>
        </w:rPr>
        <w:t xml:space="preserve">a priori</w:t>
      </w:r>
      <w:r>
        <w:rPr>
          <w:rFonts w:ascii="Times New Roman" w:hAnsi="Times New Roman" w:cs="Times New Roman" w:eastAsia="Times New Roman"/>
          <w:color w:val="auto"/>
          <w:spacing w:val="0"/>
          <w:position w:val="0"/>
          <w:sz w:val="28"/>
          <w:shd w:fill="auto" w:val="clear"/>
        </w:rPr>
        <w:t xml:space="preserve"> imprescindível a sua sindicância pelo Tribunal Constitucional, proferindo uma </w:t>
      </w:r>
      <w:r>
        <w:rPr>
          <w:rFonts w:ascii="Times New Roman" w:hAnsi="Times New Roman" w:cs="Times New Roman" w:eastAsia="Times New Roman"/>
          <w:b/>
          <w:i/>
          <w:color w:val="auto"/>
          <w:spacing w:val="0"/>
          <w:position w:val="0"/>
          <w:sz w:val="28"/>
          <w:shd w:fill="auto" w:val="clear"/>
        </w:rPr>
        <w:t xml:space="preserve">decisão interpretativa</w:t>
      </w:r>
      <w:r>
        <w:rPr>
          <w:rFonts w:ascii="Times New Roman" w:hAnsi="Times New Roman" w:cs="Times New Roman" w:eastAsia="Times New Roman"/>
          <w:color w:val="auto"/>
          <w:spacing w:val="0"/>
          <w:position w:val="0"/>
          <w:sz w:val="28"/>
          <w:shd w:fill="auto" w:val="clear"/>
        </w:rPr>
        <w:t xml:space="preserve">, em virtude do preceituado no artigo 144º da Constituição da República.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Outrossim, como refere o Professor JORGE MIRANDA relativamente a natureza das decisões do Tribunal Constitucional em matéria da </w:t>
      </w:r>
      <w:r>
        <w:rPr>
          <w:rFonts w:ascii="Times New Roman" w:hAnsi="Times New Roman" w:cs="Times New Roman" w:eastAsia="Times New Roman"/>
          <w:b/>
          <w:color w:val="auto"/>
          <w:spacing w:val="0"/>
          <w:position w:val="0"/>
          <w:sz w:val="28"/>
          <w:shd w:fill="auto" w:val="clear"/>
        </w:rPr>
        <w:t xml:space="preserve">fiscalização da constitucionalidade por acção</w:t>
      </w:r>
      <w:r>
        <w:rPr>
          <w:rFonts w:ascii="Times New Roman" w:hAnsi="Times New Roman" w:cs="Times New Roman" w:eastAsia="Times New Roman"/>
          <w:color w:val="auto"/>
          <w:spacing w:val="0"/>
          <w:position w:val="0"/>
          <w:sz w:val="28"/>
          <w:shd w:fill="auto" w:val="clear"/>
        </w:rPr>
        <w:t xml:space="preserve"> suscitada de qualquer forma, tais decisões intermediárias ou </w:t>
      </w:r>
      <w:r>
        <w:rPr>
          <w:rFonts w:ascii="Times New Roman" w:hAnsi="Times New Roman" w:cs="Times New Roman" w:eastAsia="Times New Roman"/>
          <w:b/>
          <w:color w:val="auto"/>
          <w:spacing w:val="0"/>
          <w:position w:val="0"/>
          <w:sz w:val="28"/>
          <w:shd w:fill="auto" w:val="clear"/>
        </w:rPr>
        <w:t xml:space="preserve">atípicas</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reconduzem-se, no essencial, a três situações: decisões interpretativas, decisões limitativas e decisões aditivas ou modificativas.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Ensina o Professor JORGE MIRANDA que</w:t>
      </w:r>
      <w:r>
        <w:rPr>
          <w:rFonts w:ascii="Times New Roman" w:hAnsi="Times New Roman" w:cs="Times New Roman" w:eastAsia="Times New Roman"/>
          <w:i/>
          <w:color w:val="auto"/>
          <w:spacing w:val="0"/>
          <w:position w:val="0"/>
          <w:sz w:val="28"/>
          <w:shd w:fill="auto" w:val="clear"/>
        </w:rPr>
        <w:t xml:space="preserve"> “Podem ser decisões interpretativas ou de fixação de uma interpretação, (vinculativa ou não para os restantes Tribunais) </w:t>
      </w:r>
      <w:r>
        <w:rPr>
          <w:rFonts w:ascii="Times New Roman" w:hAnsi="Times New Roman" w:cs="Times New Roman" w:eastAsia="Times New Roman"/>
          <w:b/>
          <w:i/>
          <w:color w:val="auto"/>
          <w:spacing w:val="0"/>
          <w:position w:val="0"/>
          <w:sz w:val="28"/>
          <w:shd w:fill="auto" w:val="clear"/>
        </w:rPr>
        <w:t xml:space="preserve">máxime de uma interpretação</w:t>
      </w:r>
      <w:r>
        <w:rPr>
          <w:rFonts w:ascii="Times New Roman" w:hAnsi="Times New Roman" w:cs="Times New Roman" w:eastAsia="Times New Roman"/>
          <w:i/>
          <w:color w:val="auto"/>
          <w:spacing w:val="0"/>
          <w:position w:val="0"/>
          <w:sz w:val="28"/>
          <w:shd w:fill="auto" w:val="clear"/>
        </w:rPr>
        <w:t xml:space="preserve"> conforme a Constituição que evite um juízo de inconstitucionalidade…”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in</w:t>
      </w:r>
      <w:r>
        <w:rPr>
          <w:rFonts w:ascii="Times New Roman" w:hAnsi="Times New Roman" w:cs="Times New Roman" w:eastAsia="Times New Roman"/>
          <w:color w:val="auto"/>
          <w:spacing w:val="0"/>
          <w:position w:val="0"/>
          <w:sz w:val="28"/>
          <w:shd w:fill="auto" w:val="clear"/>
        </w:rPr>
        <w:t xml:space="preserve"> JORGE MIRANDA, Fiscalização da Constitucionalidade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Almedina, 2017, pág. 69).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 realidade, no âmbito das garantias de constitucionalidade, o artigo 144.º da Constituição consagra a fiscalização por via de acção das normas, mesmo em “</w:t>
      </w:r>
      <w:r>
        <w:rPr>
          <w:rFonts w:ascii="Times New Roman" w:hAnsi="Times New Roman" w:cs="Times New Roman" w:eastAsia="Times New Roman"/>
          <w:i/>
          <w:color w:val="auto"/>
          <w:spacing w:val="0"/>
          <w:position w:val="0"/>
          <w:sz w:val="28"/>
          <w:shd w:fill="auto" w:val="clear"/>
        </w:rPr>
        <w:t xml:space="preserve">estado de formação</w:t>
      </w:r>
      <w:r>
        <w:rPr>
          <w:rFonts w:ascii="Times New Roman" w:hAnsi="Times New Roman" w:cs="Times New Roman" w:eastAsia="Times New Roman"/>
          <w:color w:val="auto"/>
          <w:spacing w:val="0"/>
          <w:position w:val="0"/>
          <w:sz w:val="28"/>
          <w:shd w:fill="auto" w:val="clear"/>
        </w:rPr>
        <w:t xml:space="preserve">”, que infrinjam o disposto na Constituição ou os princípios nela consignados.</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Ora, face ao que deixa exposto, o Colectivo dos Juízes do Tribunal Constitucional decide pronunciar-se pela inconstitucionalidade e ilegalidade dos artigos 1.º, 2.º e 3.º do projecto de Resolução relativa a destituição do cargo do Presidente da Assembleia Nacional, por violação do disposto no artigo 6.º (Estado de Direito Democrático), artigo 7.º (Justiça e Legalidade), de forma a salvaguardar o regular funcionamento das instituições democráticas, e os artigos 102.º (Legislatura) e 104.º (Organização Interna), todos da Constituição da República, que asseguram a imutabilidade e a permanência de função, por um lado, e o princípio de durabilidade da legislatura de quatro anos (salvo dissolução) e pela manifesta ilegalidade por violação das normas regimentais constantes nos artigos 25.º, 26.º, e 138.º, n.º1, alínea a), todos do Regimento da Assembleia Nacional, este último, que estabelece que não são admitidos projectos e propostas de lei ou propostas de alteração que infrinjam a Constituição ou os princípios nela consignados. </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Sem custas por isenção legal.</w:t>
      </w:r>
    </w:p>
    <w:p>
      <w:pPr>
        <w:spacing w:before="0" w:after="200" w:line="360"/>
        <w:ind w:right="0" w:left="0" w:firstLine="0"/>
        <w:jc w:val="both"/>
        <w:rPr>
          <w:rFonts w:ascii="Times New Roman" w:hAnsi="Times New Roman" w:cs="Times New Roman" w:eastAsia="Times New Roman"/>
          <w:color w:val="FF0000"/>
          <w:spacing w:val="0"/>
          <w:position w:val="0"/>
          <w:sz w:val="28"/>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Registe-se, notifique-se e publique-se.</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S.Tomé, 29 de Abril de 2020</w:t>
        <w:tab/>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360"/>
        <w:ind w:right="0" w:left="2124"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w:t>
      </w:r>
    </w:p>
    <w:p>
      <w:pPr>
        <w:spacing w:before="0" w:after="20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EDITE RAMOS DA COSTA TEN JUA (RELATORA)</w:t>
      </w:r>
    </w:p>
    <w:p>
      <w:pPr>
        <w:spacing w:before="0" w:after="200" w:line="36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360"/>
        <w:ind w:right="0" w:left="2124"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     PASCOAL LIMA DOS SANTOS DAIO</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360"/>
        <w:ind w:right="0" w:left="2124"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w:t>
      </w:r>
    </w:p>
    <w:p>
      <w:pPr>
        <w:spacing w:before="0" w:after="20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MARIA ALICE RODRIGUES VERA CRUZ DE CARVALHO</w:t>
      </w:r>
    </w:p>
    <w:p>
      <w:pPr>
        <w:spacing w:before="0" w:after="200" w:line="36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360"/>
        <w:ind w:right="0" w:left="2124"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w:t>
      </w:r>
    </w:p>
    <w:p>
      <w:pPr>
        <w:spacing w:before="0" w:after="20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JESULEY PATRICK NOVAIS LOPES</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5">
    <w:abstractNumId w:val="24"/>
  </w:num>
  <w:num w:numId="7">
    <w:abstractNumId w:val="18"/>
  </w:num>
  <w:num w:numId="9">
    <w:abstractNumId w:val="12"/>
  </w:num>
  <w:num w:numId="12">
    <w:abstractNumId w:val="6"/>
  </w:num>
  <w:num w:numId="1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tribunalconstitucional.pt/"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