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A" w:rsidRPr="00BB6A5D" w:rsidRDefault="0011071A" w:rsidP="00316DF9">
      <w:pPr>
        <w:pStyle w:val="Ttulo"/>
        <w:jc w:val="left"/>
        <w:rPr>
          <w:rFonts w:cs="Arial"/>
          <w:sz w:val="20"/>
          <w:szCs w:val="20"/>
        </w:rPr>
      </w:pPr>
    </w:p>
    <w:tbl>
      <w:tblPr>
        <w:tblW w:w="85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7137"/>
      </w:tblGrid>
      <w:tr w:rsidR="0011071A" w:rsidRPr="00BB6A5D" w:rsidTr="004073FA">
        <w:trPr>
          <w:cantSplit/>
        </w:trPr>
        <w:tc>
          <w:tcPr>
            <w:tcW w:w="1458" w:type="dxa"/>
            <w:shd w:val="clear" w:color="auto" w:fill="FFFFFF"/>
            <w:vAlign w:val="center"/>
          </w:tcPr>
          <w:p w:rsidR="0011071A" w:rsidRPr="00BB6A5D" w:rsidRDefault="0011071A">
            <w:pPr>
              <w:jc w:val="center"/>
              <w:rPr>
                <w:rFonts w:cs="Arial"/>
                <w:b/>
                <w:szCs w:val="20"/>
              </w:rPr>
            </w:pPr>
            <w:r w:rsidRPr="00BB6A5D">
              <w:rPr>
                <w:rFonts w:cs="Arial"/>
                <w:szCs w:val="20"/>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11" o:title=""/>
                </v:shape>
                <o:OLEObject Type="Embed" ProgID="MSPhotoEd.3" ShapeID="_x0000_i1025" DrawAspect="Content" ObjectID="_1684914453" r:id="rId12"/>
              </w:object>
            </w:r>
          </w:p>
        </w:tc>
        <w:tc>
          <w:tcPr>
            <w:tcW w:w="7137" w:type="dxa"/>
            <w:shd w:val="clear" w:color="auto" w:fill="FFFFFF"/>
          </w:tcPr>
          <w:p w:rsidR="0011071A" w:rsidRPr="00BB6A5D" w:rsidRDefault="0011071A">
            <w:pPr>
              <w:rPr>
                <w:rFonts w:cs="Arial"/>
                <w:b/>
                <w:szCs w:val="20"/>
              </w:rPr>
            </w:pPr>
          </w:p>
          <w:p w:rsidR="0011071A" w:rsidRPr="00BB6A5D" w:rsidRDefault="0011071A">
            <w:pPr>
              <w:rPr>
                <w:rFonts w:cs="Arial"/>
                <w:b/>
                <w:szCs w:val="20"/>
              </w:rPr>
            </w:pPr>
            <w:r w:rsidRPr="00BB6A5D">
              <w:rPr>
                <w:rFonts w:cs="Arial"/>
                <w:b/>
                <w:szCs w:val="20"/>
              </w:rPr>
              <w:t>UNITED NATIONS DEVELOPMENT PROGRAMME</w:t>
            </w:r>
          </w:p>
          <w:p w:rsidR="00117FBC" w:rsidRDefault="00117FBC">
            <w:pPr>
              <w:rPr>
                <w:rFonts w:cs="Arial"/>
                <w:b/>
                <w:szCs w:val="20"/>
              </w:rPr>
            </w:pPr>
          </w:p>
          <w:p w:rsidR="0011071A" w:rsidRPr="00BB6A5D" w:rsidRDefault="0079775D">
            <w:pPr>
              <w:rPr>
                <w:rFonts w:cs="Arial"/>
                <w:b/>
                <w:szCs w:val="20"/>
              </w:rPr>
            </w:pPr>
            <w:r>
              <w:rPr>
                <w:rFonts w:cs="Arial"/>
                <w:b/>
                <w:szCs w:val="20"/>
              </w:rPr>
              <w:t>TERMS OF REFERENCE</w:t>
            </w:r>
          </w:p>
          <w:p w:rsidR="0011071A" w:rsidRDefault="0011071A">
            <w:pPr>
              <w:rPr>
                <w:rFonts w:cs="Arial"/>
                <w:szCs w:val="20"/>
              </w:rPr>
            </w:pPr>
          </w:p>
          <w:p w:rsidR="0035075D" w:rsidRPr="00BB6A5D" w:rsidRDefault="0035075D" w:rsidP="00117FBC">
            <w:pPr>
              <w:jc w:val="center"/>
              <w:rPr>
                <w:rFonts w:cs="Arial"/>
                <w:szCs w:val="20"/>
              </w:rPr>
            </w:pPr>
          </w:p>
        </w:tc>
      </w:tr>
    </w:tbl>
    <w:p w:rsidR="0011071A" w:rsidRPr="00BB6A5D" w:rsidRDefault="001107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11071A" w:rsidRPr="00BB6A5D">
        <w:tc>
          <w:tcPr>
            <w:tcW w:w="8856" w:type="dxa"/>
            <w:shd w:val="clear" w:color="auto" w:fill="E0E0E0"/>
          </w:tcPr>
          <w:p w:rsidR="0011071A" w:rsidRPr="00BB6A5D" w:rsidRDefault="0011071A">
            <w:pPr>
              <w:rPr>
                <w:rFonts w:cs="Arial"/>
                <w:szCs w:val="20"/>
              </w:rPr>
            </w:pPr>
          </w:p>
          <w:p w:rsidR="0011071A" w:rsidRPr="008C2848" w:rsidRDefault="0011071A">
            <w:pPr>
              <w:rPr>
                <w:rFonts w:cs="Arial"/>
                <w:b/>
                <w:bCs/>
                <w:sz w:val="24"/>
              </w:rPr>
            </w:pPr>
            <w:r w:rsidRPr="008C2848">
              <w:rPr>
                <w:rFonts w:cs="Arial"/>
                <w:b/>
                <w:bCs/>
                <w:sz w:val="24"/>
              </w:rPr>
              <w:t xml:space="preserve">I. Position Information </w:t>
            </w:r>
          </w:p>
          <w:p w:rsidR="0011071A" w:rsidRPr="00BB6A5D" w:rsidRDefault="0011071A">
            <w:pPr>
              <w:rPr>
                <w:rFonts w:cs="Arial"/>
                <w:b/>
                <w:bCs/>
                <w:szCs w:val="20"/>
              </w:rPr>
            </w:pPr>
          </w:p>
        </w:tc>
      </w:tr>
      <w:tr w:rsidR="0011071A" w:rsidRPr="00BB6A5D">
        <w:trPr>
          <w:cantSplit/>
        </w:trPr>
        <w:tc>
          <w:tcPr>
            <w:tcW w:w="8856" w:type="dxa"/>
          </w:tcPr>
          <w:p w:rsidR="0011071A" w:rsidRPr="00BB6A5D" w:rsidRDefault="0011071A">
            <w:pPr>
              <w:rPr>
                <w:rFonts w:cs="Arial"/>
                <w:szCs w:val="20"/>
              </w:rPr>
            </w:pPr>
          </w:p>
          <w:p w:rsidR="0011071A" w:rsidRPr="0013254F" w:rsidRDefault="00CD06B2">
            <w:pPr>
              <w:pStyle w:val="Ttulo3"/>
              <w:rPr>
                <w:szCs w:val="20"/>
              </w:rPr>
            </w:pPr>
            <w:r w:rsidRPr="0013254F">
              <w:rPr>
                <w:bCs/>
                <w:szCs w:val="20"/>
              </w:rPr>
              <w:t>Position</w:t>
            </w:r>
            <w:r w:rsidR="0011071A" w:rsidRPr="0013254F">
              <w:rPr>
                <w:bCs/>
                <w:szCs w:val="20"/>
              </w:rPr>
              <w:t xml:space="preserve"> title:</w:t>
            </w:r>
            <w:r w:rsidR="00512BF0" w:rsidRPr="0013254F">
              <w:rPr>
                <w:szCs w:val="20"/>
              </w:rPr>
              <w:tab/>
            </w:r>
            <w:r w:rsidR="00D00D5F" w:rsidRPr="00D00D5F">
              <w:rPr>
                <w:bCs/>
                <w:szCs w:val="20"/>
              </w:rPr>
              <w:t>Project Coordinator</w:t>
            </w:r>
          </w:p>
          <w:p w:rsidR="00CD06B2" w:rsidRPr="0013254F" w:rsidRDefault="00CD06B2" w:rsidP="00D00D5F">
            <w:pPr>
              <w:rPr>
                <w:rFonts w:cs="Arial"/>
                <w:b/>
                <w:szCs w:val="20"/>
              </w:rPr>
            </w:pPr>
            <w:r w:rsidRPr="0013254F">
              <w:rPr>
                <w:rFonts w:cs="Arial"/>
                <w:b/>
                <w:szCs w:val="20"/>
              </w:rPr>
              <w:t>Agency:</w:t>
            </w:r>
            <w:r w:rsidR="00D00D5F">
              <w:rPr>
                <w:rFonts w:cs="Arial"/>
                <w:b/>
                <w:szCs w:val="20"/>
              </w:rPr>
              <w:t xml:space="preserve">                             PNUD</w:t>
            </w:r>
          </w:p>
          <w:p w:rsidR="00CD06B2" w:rsidRPr="0013254F" w:rsidRDefault="00CD06B2">
            <w:pPr>
              <w:rPr>
                <w:rFonts w:cs="Arial"/>
                <w:b/>
                <w:szCs w:val="20"/>
              </w:rPr>
            </w:pPr>
            <w:r w:rsidRPr="0013254F">
              <w:rPr>
                <w:rFonts w:cs="Arial"/>
                <w:b/>
                <w:szCs w:val="20"/>
              </w:rPr>
              <w:t>Type of contract:             Service Contract (SC)</w:t>
            </w:r>
          </w:p>
          <w:p w:rsidR="0011071A" w:rsidRPr="0013254F" w:rsidRDefault="00CD06B2">
            <w:pPr>
              <w:rPr>
                <w:rFonts w:cs="Arial"/>
                <w:b/>
                <w:szCs w:val="20"/>
              </w:rPr>
            </w:pPr>
            <w:r w:rsidRPr="0013254F">
              <w:rPr>
                <w:rFonts w:cs="Arial"/>
                <w:b/>
                <w:szCs w:val="20"/>
              </w:rPr>
              <w:t>Level</w:t>
            </w:r>
            <w:r w:rsidR="0046406E" w:rsidRPr="0013254F">
              <w:rPr>
                <w:rFonts w:cs="Arial"/>
                <w:b/>
                <w:szCs w:val="20"/>
              </w:rPr>
              <w:t>:</w:t>
            </w:r>
            <w:r w:rsidR="00512BF0" w:rsidRPr="0013254F">
              <w:rPr>
                <w:rFonts w:cs="Arial"/>
                <w:b/>
                <w:szCs w:val="20"/>
              </w:rPr>
              <w:tab/>
            </w:r>
            <w:r w:rsidR="00F85BBF">
              <w:rPr>
                <w:rFonts w:cs="Arial"/>
                <w:b/>
                <w:szCs w:val="20"/>
              </w:rPr>
              <w:t xml:space="preserve"> S</w:t>
            </w:r>
            <w:r w:rsidR="00473113" w:rsidRPr="0013254F">
              <w:rPr>
                <w:rFonts w:cs="Arial"/>
                <w:b/>
                <w:szCs w:val="20"/>
              </w:rPr>
              <w:t>B4</w:t>
            </w:r>
            <w:r w:rsidR="00E15B45">
              <w:rPr>
                <w:rFonts w:cs="Arial"/>
                <w:b/>
                <w:szCs w:val="20"/>
              </w:rPr>
              <w:t>/Peg3</w:t>
            </w:r>
            <w:r w:rsidR="005D52B2">
              <w:rPr>
                <w:rFonts w:cs="Arial"/>
                <w:b/>
                <w:szCs w:val="20"/>
              </w:rPr>
              <w:t>)</w:t>
            </w:r>
          </w:p>
          <w:p w:rsidR="0011071A" w:rsidRPr="00BB6A5D" w:rsidRDefault="0013254F">
            <w:pPr>
              <w:rPr>
                <w:rFonts w:cs="Arial"/>
                <w:szCs w:val="20"/>
              </w:rPr>
            </w:pPr>
            <w:r w:rsidRPr="0013254F">
              <w:rPr>
                <w:rFonts w:cs="Arial"/>
                <w:b/>
                <w:szCs w:val="20"/>
              </w:rPr>
              <w:t>Duty Station:</w:t>
            </w:r>
            <w:r w:rsidR="00D00D5F">
              <w:rPr>
                <w:rFonts w:cs="Arial"/>
                <w:b/>
                <w:szCs w:val="20"/>
              </w:rPr>
              <w:t xml:space="preserve">                     Sao To</w:t>
            </w:r>
            <w:r w:rsidR="00E15B45">
              <w:rPr>
                <w:rFonts w:cs="Arial"/>
                <w:b/>
                <w:szCs w:val="20"/>
              </w:rPr>
              <w:t>m</w:t>
            </w:r>
            <w:r w:rsidR="00D00D5F">
              <w:rPr>
                <w:rFonts w:cs="Arial"/>
                <w:b/>
                <w:szCs w:val="20"/>
              </w:rPr>
              <w:t>e e Principe</w:t>
            </w:r>
          </w:p>
        </w:tc>
      </w:tr>
    </w:tbl>
    <w:p w:rsidR="0011071A" w:rsidRPr="00BB6A5D" w:rsidRDefault="001107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1071A" w:rsidRPr="00BB6A5D">
        <w:tc>
          <w:tcPr>
            <w:tcW w:w="8856" w:type="dxa"/>
            <w:tcBorders>
              <w:bottom w:val="single" w:sz="4" w:space="0" w:color="auto"/>
            </w:tcBorders>
            <w:shd w:val="clear" w:color="auto" w:fill="E0E0E0"/>
          </w:tcPr>
          <w:p w:rsidR="0011071A" w:rsidRPr="0013254F" w:rsidRDefault="0011071A">
            <w:pPr>
              <w:pStyle w:val="Ttulo1"/>
              <w:rPr>
                <w:rFonts w:cs="Arial"/>
                <w:sz w:val="16"/>
                <w:szCs w:val="16"/>
              </w:rPr>
            </w:pPr>
          </w:p>
          <w:p w:rsidR="0011071A" w:rsidRPr="008C2848" w:rsidRDefault="0011071A">
            <w:pPr>
              <w:pStyle w:val="Ttulo1"/>
              <w:rPr>
                <w:rFonts w:cs="Arial"/>
              </w:rPr>
            </w:pPr>
            <w:r w:rsidRPr="008C2848">
              <w:rPr>
                <w:rFonts w:cs="Arial"/>
              </w:rPr>
              <w:t xml:space="preserve">II. Organizational Context </w:t>
            </w:r>
          </w:p>
          <w:p w:rsidR="0011071A" w:rsidRPr="0013254F" w:rsidRDefault="0011071A">
            <w:pPr>
              <w:pStyle w:val="Ttulo1"/>
              <w:rPr>
                <w:rFonts w:cs="Arial"/>
                <w:b w:val="0"/>
                <w:bCs w:val="0"/>
                <w:iCs/>
                <w:sz w:val="16"/>
                <w:szCs w:val="16"/>
              </w:rPr>
            </w:pPr>
          </w:p>
        </w:tc>
      </w:tr>
      <w:tr w:rsidR="0011071A" w:rsidRPr="00BB6A5D">
        <w:tc>
          <w:tcPr>
            <w:tcW w:w="8856" w:type="dxa"/>
          </w:tcPr>
          <w:p w:rsidR="0011071A" w:rsidRPr="00BB6A5D" w:rsidRDefault="0011071A">
            <w:pPr>
              <w:jc w:val="both"/>
              <w:rPr>
                <w:rFonts w:cs="Arial"/>
                <w:szCs w:val="20"/>
              </w:rPr>
            </w:pPr>
          </w:p>
          <w:p w:rsidR="0011071A" w:rsidRPr="00BB6A5D" w:rsidRDefault="00D00D5F" w:rsidP="00316DF9">
            <w:pPr>
              <w:jc w:val="both"/>
              <w:rPr>
                <w:rFonts w:cs="Arial"/>
                <w:szCs w:val="20"/>
              </w:rPr>
            </w:pPr>
            <w:r w:rsidRPr="00D00D5F">
              <w:rPr>
                <w:rFonts w:cs="Arial"/>
                <w:szCs w:val="20"/>
              </w:rPr>
              <w:t>University of California Irvine Malaria Initiative (UCIMI)/ United Nations Development Fund (UNDP) Project Coordinator (PC), reporting to the UNDP Program Manager Health &amp; Social Unit, for a large, country-wide malaria project. The PC directly supports the project activities in São Tomé and Príncipe (STP). This project is part of the UCIMI, a non-profit collaborative program made up of researchers from 5 different University of California campuses who are dedicated to the elimination of human malaria by modifying mosquito populations to prevent transmission of malaria. UCIMI works in direct partnership with São Tomé and Príncipe Ministry of Health.  This position will work directly with UNDP personnel, the UCIMI/UNDP Community Engagement Focal Point, and the UCIMI Project team to provide substantive and administrative support to the project.  The PC will advocate on behalf of the project goals and will ensure coordination of activities, completion of reports, finance management, and administrative support required for the project</w:t>
            </w:r>
            <w:r w:rsidR="00316DF9">
              <w:rPr>
                <w:rFonts w:cs="Arial"/>
                <w:szCs w:val="20"/>
              </w:rPr>
              <w:t>.</w:t>
            </w:r>
          </w:p>
        </w:tc>
      </w:tr>
    </w:tbl>
    <w:p w:rsidR="0011071A" w:rsidRPr="00BB6A5D" w:rsidRDefault="001107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1071A" w:rsidRPr="00BB6A5D">
        <w:tc>
          <w:tcPr>
            <w:tcW w:w="8856" w:type="dxa"/>
            <w:shd w:val="clear" w:color="auto" w:fill="E0E0E0"/>
          </w:tcPr>
          <w:p w:rsidR="0011071A" w:rsidRPr="0013254F" w:rsidRDefault="0011071A">
            <w:pPr>
              <w:rPr>
                <w:rFonts w:cs="Arial"/>
                <w:b/>
                <w:bCs/>
                <w:sz w:val="16"/>
                <w:szCs w:val="16"/>
              </w:rPr>
            </w:pPr>
          </w:p>
          <w:p w:rsidR="0011071A" w:rsidRPr="00BB6A5D" w:rsidRDefault="00473113">
            <w:pPr>
              <w:pStyle w:val="Ttulo1"/>
              <w:rPr>
                <w:rFonts w:cs="Arial"/>
                <w:sz w:val="20"/>
                <w:szCs w:val="20"/>
              </w:rPr>
            </w:pPr>
            <w:r w:rsidRPr="008C2848">
              <w:rPr>
                <w:rFonts w:cs="Arial"/>
              </w:rPr>
              <w:t>III. Functions / Key Results Expected</w:t>
            </w:r>
          </w:p>
          <w:p w:rsidR="0011071A" w:rsidRPr="0013254F" w:rsidRDefault="0011071A">
            <w:pPr>
              <w:rPr>
                <w:rFonts w:cs="Arial"/>
                <w:iCs/>
                <w:sz w:val="16"/>
                <w:szCs w:val="16"/>
              </w:rPr>
            </w:pPr>
          </w:p>
        </w:tc>
      </w:tr>
      <w:tr w:rsidR="0011071A" w:rsidRPr="00BB6A5D">
        <w:tc>
          <w:tcPr>
            <w:tcW w:w="8856" w:type="dxa"/>
          </w:tcPr>
          <w:p w:rsidR="00BC53C1" w:rsidRDefault="00BC53C1">
            <w:pPr>
              <w:rPr>
                <w:rFonts w:cs="Arial"/>
                <w:b/>
                <w:szCs w:val="20"/>
              </w:rPr>
            </w:pPr>
          </w:p>
          <w:p w:rsidR="0011071A" w:rsidRPr="00BB6A5D" w:rsidRDefault="0011071A">
            <w:pPr>
              <w:rPr>
                <w:rFonts w:cs="Arial"/>
                <w:b/>
                <w:szCs w:val="20"/>
              </w:rPr>
            </w:pPr>
            <w:r w:rsidRPr="00BB6A5D">
              <w:rPr>
                <w:rFonts w:cs="Arial"/>
                <w:b/>
                <w:szCs w:val="20"/>
              </w:rPr>
              <w:t>Summary of key functions:</w:t>
            </w:r>
          </w:p>
          <w:p w:rsidR="0011071A" w:rsidRPr="00BB6A5D" w:rsidRDefault="0011071A">
            <w:pPr>
              <w:jc w:val="both"/>
              <w:rPr>
                <w:rFonts w:cs="Arial"/>
                <w:szCs w:val="20"/>
              </w:rPr>
            </w:pPr>
          </w:p>
          <w:p w:rsidR="00635B7E" w:rsidRPr="007B4723" w:rsidRDefault="00635B7E" w:rsidP="00D00D5F">
            <w:pPr>
              <w:numPr>
                <w:ilvl w:val="0"/>
                <w:numId w:val="1"/>
              </w:numPr>
              <w:jc w:val="both"/>
              <w:rPr>
                <w:rFonts w:cs="Arial"/>
                <w:color w:val="333333"/>
                <w:szCs w:val="20"/>
              </w:rPr>
            </w:pPr>
            <w:r w:rsidRPr="00635B7E">
              <w:rPr>
                <w:rFonts w:cs="Arial"/>
                <w:color w:val="333333"/>
                <w:szCs w:val="20"/>
              </w:rPr>
              <w:t>Management of the project, implementing activities by mobilizing goods and services, in accordance with UNDP rules and regulations</w:t>
            </w:r>
            <w:r w:rsidR="00D00D5F">
              <w:rPr>
                <w:rFonts w:cs="Arial"/>
                <w:color w:val="333333"/>
                <w:szCs w:val="20"/>
              </w:rPr>
              <w:t>.</w:t>
            </w:r>
          </w:p>
          <w:p w:rsidR="0011071A" w:rsidRPr="007B4723" w:rsidRDefault="00473113" w:rsidP="00D00D5F">
            <w:pPr>
              <w:numPr>
                <w:ilvl w:val="0"/>
                <w:numId w:val="1"/>
              </w:numPr>
              <w:jc w:val="both"/>
              <w:rPr>
                <w:rFonts w:cs="Arial"/>
                <w:color w:val="333333"/>
                <w:szCs w:val="20"/>
              </w:rPr>
            </w:pPr>
            <w:r w:rsidRPr="007B4723">
              <w:rPr>
                <w:rFonts w:cs="Arial"/>
                <w:color w:val="333333"/>
                <w:szCs w:val="20"/>
              </w:rPr>
              <w:t xml:space="preserve">Support to </w:t>
            </w:r>
            <w:proofErr w:type="spellStart"/>
            <w:r w:rsidRPr="007B4723">
              <w:rPr>
                <w:rFonts w:cs="Arial"/>
                <w:color w:val="333333"/>
                <w:szCs w:val="20"/>
              </w:rPr>
              <w:t>programme</w:t>
            </w:r>
            <w:proofErr w:type="spellEnd"/>
            <w:r w:rsidRPr="007B4723">
              <w:rPr>
                <w:rFonts w:cs="Arial"/>
                <w:color w:val="333333"/>
                <w:szCs w:val="20"/>
              </w:rPr>
              <w:t xml:space="preserve"> operations (finance, asset management, administration</w:t>
            </w:r>
            <w:r w:rsidR="00743ED6" w:rsidRPr="007B4723">
              <w:rPr>
                <w:rFonts w:cs="Arial"/>
                <w:color w:val="333333"/>
                <w:szCs w:val="20"/>
              </w:rPr>
              <w:t>, HR</w:t>
            </w:r>
            <w:r w:rsidRPr="007B4723">
              <w:rPr>
                <w:rFonts w:cs="Arial"/>
                <w:color w:val="333333"/>
                <w:szCs w:val="20"/>
              </w:rPr>
              <w:t>)</w:t>
            </w:r>
            <w:r w:rsidR="00743ED6" w:rsidRPr="007B4723">
              <w:rPr>
                <w:rFonts w:cs="Arial"/>
                <w:color w:val="333333"/>
                <w:szCs w:val="20"/>
              </w:rPr>
              <w:t xml:space="preserve"> in line with UNDP corporate rule, regulation and policies</w:t>
            </w:r>
            <w:r w:rsidR="00D00D5F" w:rsidRPr="007B4723">
              <w:rPr>
                <w:rFonts w:cs="Arial"/>
                <w:color w:val="333333"/>
                <w:szCs w:val="20"/>
              </w:rPr>
              <w:t>.</w:t>
            </w:r>
          </w:p>
          <w:p w:rsidR="00D045CE" w:rsidRPr="007B4723" w:rsidRDefault="00D045CE" w:rsidP="00D00D5F">
            <w:pPr>
              <w:numPr>
                <w:ilvl w:val="0"/>
                <w:numId w:val="1"/>
              </w:numPr>
              <w:jc w:val="both"/>
              <w:rPr>
                <w:rFonts w:cs="Arial"/>
                <w:color w:val="333333"/>
                <w:szCs w:val="20"/>
              </w:rPr>
            </w:pPr>
            <w:r w:rsidRPr="007B4723">
              <w:rPr>
                <w:rFonts w:cs="Arial"/>
                <w:color w:val="333333"/>
                <w:szCs w:val="20"/>
              </w:rPr>
              <w:t>Support partnership activities at project level</w:t>
            </w:r>
            <w:r w:rsidR="00D00D5F" w:rsidRPr="007B4723">
              <w:rPr>
                <w:rFonts w:cs="Arial"/>
                <w:color w:val="333333"/>
                <w:szCs w:val="20"/>
              </w:rPr>
              <w:t>.</w:t>
            </w:r>
          </w:p>
          <w:p w:rsidR="0011071A" w:rsidRPr="007B4723" w:rsidRDefault="00473113" w:rsidP="00D00D5F">
            <w:pPr>
              <w:numPr>
                <w:ilvl w:val="0"/>
                <w:numId w:val="1"/>
              </w:numPr>
              <w:jc w:val="both"/>
              <w:rPr>
                <w:rFonts w:cs="Arial"/>
                <w:color w:val="333333"/>
                <w:szCs w:val="20"/>
              </w:rPr>
            </w:pPr>
            <w:r w:rsidRPr="007B4723">
              <w:rPr>
                <w:rFonts w:cs="Arial"/>
                <w:color w:val="333333"/>
                <w:szCs w:val="20"/>
              </w:rPr>
              <w:t xml:space="preserve">Facilitation of knowledge building and knowledge sharing, guidance to all stakeholders on </w:t>
            </w:r>
            <w:proofErr w:type="spellStart"/>
            <w:r w:rsidRPr="007B4723">
              <w:rPr>
                <w:rFonts w:cs="Arial"/>
                <w:color w:val="333333"/>
                <w:szCs w:val="20"/>
              </w:rPr>
              <w:t>programme</w:t>
            </w:r>
            <w:proofErr w:type="spellEnd"/>
            <w:r w:rsidRPr="007B4723">
              <w:rPr>
                <w:rFonts w:cs="Arial"/>
                <w:color w:val="333333"/>
                <w:szCs w:val="20"/>
              </w:rPr>
              <w:t xml:space="preserve"> management and operational matters</w:t>
            </w:r>
            <w:r w:rsidR="00D00D5F" w:rsidRPr="007B4723">
              <w:rPr>
                <w:rFonts w:cs="Arial"/>
                <w:color w:val="333333"/>
                <w:szCs w:val="20"/>
              </w:rPr>
              <w:t>.</w:t>
            </w:r>
          </w:p>
          <w:p w:rsidR="00D00D5F" w:rsidRPr="007B4723" w:rsidRDefault="00D00D5F" w:rsidP="00D00D5F">
            <w:pPr>
              <w:numPr>
                <w:ilvl w:val="0"/>
                <w:numId w:val="1"/>
              </w:numPr>
              <w:jc w:val="both"/>
              <w:rPr>
                <w:rFonts w:cs="Arial"/>
                <w:color w:val="333333"/>
                <w:szCs w:val="20"/>
              </w:rPr>
            </w:pPr>
            <w:r w:rsidRPr="007B4723">
              <w:rPr>
                <w:rFonts w:cs="Arial"/>
                <w:color w:val="333333"/>
                <w:szCs w:val="20"/>
              </w:rPr>
              <w:t>Work collaboratively and in partnership with the UCIMI/UNDP Community Engagement Focal Point and the UCIMI Project team.</w:t>
            </w:r>
          </w:p>
          <w:p w:rsidR="00D00D5F" w:rsidRPr="007B4723" w:rsidRDefault="00D00D5F" w:rsidP="00D00D5F">
            <w:pPr>
              <w:numPr>
                <w:ilvl w:val="0"/>
                <w:numId w:val="1"/>
              </w:numPr>
              <w:jc w:val="both"/>
              <w:rPr>
                <w:rFonts w:cs="Arial"/>
                <w:color w:val="333333"/>
                <w:szCs w:val="20"/>
              </w:rPr>
            </w:pPr>
            <w:r w:rsidRPr="007B4723">
              <w:rPr>
                <w:rFonts w:cs="Arial"/>
                <w:color w:val="333333"/>
                <w:szCs w:val="20"/>
              </w:rPr>
              <w:t>Provide regular project analysis, advice and support to the project team.</w:t>
            </w:r>
          </w:p>
          <w:p w:rsidR="00D00D5F" w:rsidRPr="007B4723" w:rsidRDefault="00D00D5F" w:rsidP="00D00D5F">
            <w:pPr>
              <w:numPr>
                <w:ilvl w:val="0"/>
                <w:numId w:val="1"/>
              </w:numPr>
              <w:jc w:val="both"/>
              <w:rPr>
                <w:rFonts w:cs="Arial"/>
                <w:color w:val="333333"/>
                <w:szCs w:val="20"/>
              </w:rPr>
            </w:pPr>
            <w:r w:rsidRPr="007B4723">
              <w:rPr>
                <w:rFonts w:cs="Arial"/>
                <w:color w:val="333333"/>
                <w:szCs w:val="20"/>
              </w:rPr>
              <w:t>Provide technical support and oversight for the project management team.</w:t>
            </w:r>
          </w:p>
          <w:p w:rsidR="00D00D5F" w:rsidRPr="007B4723" w:rsidRDefault="00D00D5F" w:rsidP="00D00D5F">
            <w:pPr>
              <w:numPr>
                <w:ilvl w:val="0"/>
                <w:numId w:val="1"/>
              </w:numPr>
              <w:jc w:val="both"/>
              <w:rPr>
                <w:rFonts w:cs="Arial"/>
                <w:color w:val="333333"/>
                <w:szCs w:val="20"/>
              </w:rPr>
            </w:pPr>
            <w:r w:rsidRPr="007B4723">
              <w:rPr>
                <w:rFonts w:cs="Arial"/>
                <w:color w:val="333333"/>
                <w:szCs w:val="20"/>
              </w:rPr>
              <w:t>Coordinate the development and implementation of systems, procedures and guidelines required for project success.</w:t>
            </w:r>
          </w:p>
          <w:p w:rsidR="00D00D5F" w:rsidRPr="007B4723" w:rsidRDefault="00D00D5F" w:rsidP="00D00D5F">
            <w:pPr>
              <w:numPr>
                <w:ilvl w:val="0"/>
                <w:numId w:val="1"/>
              </w:numPr>
              <w:jc w:val="both"/>
              <w:rPr>
                <w:rFonts w:cs="Arial"/>
                <w:color w:val="333333"/>
                <w:szCs w:val="20"/>
              </w:rPr>
            </w:pPr>
            <w:r w:rsidRPr="007B4723">
              <w:rPr>
                <w:rFonts w:cs="Arial"/>
                <w:color w:val="333333"/>
                <w:szCs w:val="20"/>
              </w:rPr>
              <w:t>Maintain accurate and complete records of project documents and data.</w:t>
            </w:r>
          </w:p>
          <w:p w:rsidR="0011071A" w:rsidRPr="00BB6A5D" w:rsidRDefault="00D00D5F" w:rsidP="007B4723">
            <w:pPr>
              <w:numPr>
                <w:ilvl w:val="0"/>
                <w:numId w:val="1"/>
              </w:numPr>
              <w:jc w:val="both"/>
              <w:rPr>
                <w:rFonts w:cs="Arial"/>
                <w:szCs w:val="20"/>
              </w:rPr>
            </w:pPr>
            <w:r w:rsidRPr="007B4723">
              <w:rPr>
                <w:rFonts w:cs="Arial"/>
                <w:color w:val="333333"/>
                <w:szCs w:val="20"/>
              </w:rPr>
              <w:t>Manage project budget and ensure proper management of project funds.</w:t>
            </w:r>
          </w:p>
        </w:tc>
      </w:tr>
      <w:tr w:rsidR="00765239" w:rsidRPr="00BB6A5D" w:rsidTr="00765239">
        <w:trPr>
          <w:trHeight w:val="2420"/>
        </w:trPr>
        <w:tc>
          <w:tcPr>
            <w:tcW w:w="8856" w:type="dxa"/>
          </w:tcPr>
          <w:p w:rsidR="00D00D5F" w:rsidRDefault="00D00D5F" w:rsidP="00D00D5F">
            <w:pPr>
              <w:jc w:val="both"/>
              <w:rPr>
                <w:bCs/>
                <w:i/>
                <w:iCs/>
                <w:sz w:val="22"/>
                <w:szCs w:val="22"/>
              </w:rPr>
            </w:pPr>
            <w:r w:rsidRPr="00C954D0">
              <w:rPr>
                <w:bCs/>
                <w:i/>
                <w:iCs/>
                <w:sz w:val="22"/>
                <w:szCs w:val="22"/>
              </w:rPr>
              <w:lastRenderedPageBreak/>
              <w:t xml:space="preserve">The </w:t>
            </w:r>
            <w:r>
              <w:rPr>
                <w:bCs/>
                <w:i/>
                <w:iCs/>
                <w:sz w:val="22"/>
                <w:szCs w:val="22"/>
              </w:rPr>
              <w:t xml:space="preserve">Project Coordinator </w:t>
            </w:r>
            <w:r w:rsidRPr="00C954D0">
              <w:rPr>
                <w:bCs/>
                <w:i/>
                <w:iCs/>
                <w:sz w:val="22"/>
                <w:szCs w:val="22"/>
              </w:rPr>
              <w:t>essential responsibilities will consist of:</w:t>
            </w:r>
          </w:p>
          <w:p w:rsidR="00D805DE" w:rsidRPr="007361FB" w:rsidRDefault="00D805DE" w:rsidP="00D00D5F">
            <w:pPr>
              <w:jc w:val="both"/>
              <w:rPr>
                <w:bCs/>
                <w:i/>
                <w:iCs/>
                <w:sz w:val="22"/>
                <w:szCs w:val="22"/>
              </w:rPr>
            </w:pPr>
          </w:p>
          <w:p w:rsidR="00D00D5F" w:rsidRPr="00D00D5F" w:rsidRDefault="00D00D5F" w:rsidP="00D00D5F">
            <w:pPr>
              <w:numPr>
                <w:ilvl w:val="0"/>
                <w:numId w:val="1"/>
              </w:numPr>
              <w:jc w:val="both"/>
              <w:rPr>
                <w:rFonts w:cs="Arial"/>
                <w:szCs w:val="20"/>
              </w:rPr>
            </w:pPr>
            <w:r w:rsidRPr="00D00D5F">
              <w:rPr>
                <w:rFonts w:cs="Arial"/>
                <w:szCs w:val="20"/>
              </w:rPr>
              <w:t>Coordinate the development of project progress reports (annual/quarterly/monthly).</w:t>
            </w:r>
          </w:p>
          <w:p w:rsidR="00D00D5F" w:rsidRPr="00D00D5F" w:rsidRDefault="00D00D5F" w:rsidP="00D00D5F">
            <w:pPr>
              <w:numPr>
                <w:ilvl w:val="0"/>
                <w:numId w:val="1"/>
              </w:numPr>
              <w:jc w:val="both"/>
              <w:rPr>
                <w:rFonts w:cs="Arial"/>
                <w:szCs w:val="20"/>
              </w:rPr>
            </w:pPr>
            <w:r w:rsidRPr="00D00D5F">
              <w:rPr>
                <w:rFonts w:cs="Arial"/>
                <w:szCs w:val="20"/>
              </w:rPr>
              <w:t>Coordinate and manage the UNDP specified monitoring and evaluation plans for the UCIMI project.</w:t>
            </w:r>
          </w:p>
          <w:p w:rsidR="00D00D5F" w:rsidRPr="00D00D5F" w:rsidRDefault="00D00D5F" w:rsidP="00D00D5F">
            <w:pPr>
              <w:numPr>
                <w:ilvl w:val="0"/>
                <w:numId w:val="1"/>
              </w:numPr>
              <w:jc w:val="both"/>
              <w:rPr>
                <w:rFonts w:cs="Arial"/>
                <w:szCs w:val="20"/>
              </w:rPr>
            </w:pPr>
            <w:r w:rsidRPr="00D00D5F">
              <w:rPr>
                <w:rFonts w:cs="Arial"/>
                <w:szCs w:val="20"/>
              </w:rPr>
              <w:t>Provide administrative support and coordination for the Project Review Board.</w:t>
            </w:r>
          </w:p>
          <w:p w:rsidR="00D00D5F" w:rsidRPr="00D00D5F" w:rsidRDefault="00D00D5F" w:rsidP="00D00D5F">
            <w:pPr>
              <w:numPr>
                <w:ilvl w:val="0"/>
                <w:numId w:val="1"/>
              </w:numPr>
              <w:jc w:val="both"/>
              <w:rPr>
                <w:rFonts w:cs="Arial"/>
                <w:szCs w:val="20"/>
              </w:rPr>
            </w:pPr>
            <w:r w:rsidRPr="00D00D5F">
              <w:rPr>
                <w:rFonts w:cs="Arial"/>
                <w:szCs w:val="20"/>
              </w:rPr>
              <w:t>Serve as Secretary of the Project Review Board.</w:t>
            </w:r>
          </w:p>
          <w:p w:rsidR="00D00D5F" w:rsidRPr="00D00D5F" w:rsidRDefault="00D00D5F" w:rsidP="00D00D5F">
            <w:pPr>
              <w:numPr>
                <w:ilvl w:val="0"/>
                <w:numId w:val="1"/>
              </w:numPr>
              <w:jc w:val="both"/>
              <w:rPr>
                <w:rFonts w:cs="Arial"/>
                <w:szCs w:val="20"/>
              </w:rPr>
            </w:pPr>
            <w:r w:rsidRPr="00D00D5F">
              <w:rPr>
                <w:rFonts w:cs="Arial"/>
                <w:szCs w:val="20"/>
              </w:rPr>
              <w:t>Ensure completion of required monthly progress reports from contracted partners prior to fund dispersal.</w:t>
            </w:r>
          </w:p>
          <w:p w:rsidR="00D00D5F" w:rsidRPr="00D00D5F" w:rsidRDefault="00D00D5F" w:rsidP="00D00D5F">
            <w:pPr>
              <w:numPr>
                <w:ilvl w:val="0"/>
                <w:numId w:val="1"/>
              </w:numPr>
              <w:jc w:val="both"/>
              <w:rPr>
                <w:rFonts w:cs="Arial"/>
                <w:szCs w:val="20"/>
              </w:rPr>
            </w:pPr>
            <w:r w:rsidRPr="00D00D5F">
              <w:rPr>
                <w:rFonts w:cs="Arial"/>
                <w:szCs w:val="20"/>
              </w:rPr>
              <w:t>Manage completion of project reports for each project indicator specified in the project plan.</w:t>
            </w:r>
          </w:p>
          <w:p w:rsidR="00D00D5F" w:rsidRPr="00D00D5F" w:rsidRDefault="00D00D5F" w:rsidP="00D00D5F">
            <w:pPr>
              <w:numPr>
                <w:ilvl w:val="0"/>
                <w:numId w:val="1"/>
              </w:numPr>
              <w:jc w:val="both"/>
              <w:rPr>
                <w:rFonts w:cs="Arial"/>
                <w:szCs w:val="20"/>
              </w:rPr>
            </w:pPr>
            <w:r w:rsidRPr="00D00D5F">
              <w:rPr>
                <w:rFonts w:cs="Arial"/>
                <w:szCs w:val="20"/>
              </w:rPr>
              <w:t>Provide monthly progress reports and project summary to UCIMI project leadership.</w:t>
            </w:r>
          </w:p>
          <w:p w:rsidR="00D00D5F" w:rsidRPr="00D00D5F" w:rsidRDefault="00D00D5F" w:rsidP="00D00D5F">
            <w:pPr>
              <w:numPr>
                <w:ilvl w:val="0"/>
                <w:numId w:val="1"/>
              </w:numPr>
              <w:jc w:val="both"/>
              <w:rPr>
                <w:rFonts w:cs="Arial"/>
                <w:szCs w:val="20"/>
              </w:rPr>
            </w:pPr>
            <w:r w:rsidRPr="00D00D5F">
              <w:rPr>
                <w:rFonts w:cs="Arial"/>
                <w:szCs w:val="20"/>
              </w:rPr>
              <w:t>Assist the UCIMI/UNDP Community Engagement Focal Point in the completion of data entry, data analysis and report summaries associated with community assessments or surveys.</w:t>
            </w:r>
          </w:p>
          <w:p w:rsidR="00D00D5F" w:rsidRPr="00D00D5F" w:rsidRDefault="00D00D5F" w:rsidP="00D00D5F">
            <w:pPr>
              <w:numPr>
                <w:ilvl w:val="0"/>
                <w:numId w:val="1"/>
              </w:numPr>
              <w:jc w:val="both"/>
              <w:rPr>
                <w:rFonts w:cs="Arial"/>
                <w:szCs w:val="20"/>
              </w:rPr>
            </w:pPr>
            <w:r w:rsidRPr="00D00D5F">
              <w:rPr>
                <w:rFonts w:cs="Arial"/>
                <w:szCs w:val="20"/>
              </w:rPr>
              <w:t>Oversee budget management and carryout regular review to ensure proper management and allocation of funds.</w:t>
            </w:r>
          </w:p>
          <w:p w:rsidR="00D00D5F" w:rsidRPr="00D00D5F" w:rsidRDefault="00D00D5F" w:rsidP="00D00D5F">
            <w:pPr>
              <w:numPr>
                <w:ilvl w:val="0"/>
                <w:numId w:val="1"/>
              </w:numPr>
              <w:jc w:val="both"/>
              <w:rPr>
                <w:rFonts w:cs="Arial"/>
                <w:szCs w:val="20"/>
              </w:rPr>
            </w:pPr>
            <w:r w:rsidRPr="00D00D5F">
              <w:rPr>
                <w:rFonts w:cs="Arial"/>
                <w:szCs w:val="20"/>
              </w:rPr>
              <w:t>Review, providing quality feedback and effective comments, periodic reports, specifically reporting on results, challenges, specific lessons learned, best practices and suggestions for improving project performance.</w:t>
            </w:r>
          </w:p>
          <w:p w:rsidR="00D00D5F" w:rsidRPr="00D00D5F" w:rsidRDefault="00D00D5F" w:rsidP="00D00D5F">
            <w:pPr>
              <w:numPr>
                <w:ilvl w:val="0"/>
                <w:numId w:val="1"/>
              </w:numPr>
              <w:jc w:val="both"/>
              <w:rPr>
                <w:rFonts w:cs="Arial"/>
                <w:szCs w:val="20"/>
              </w:rPr>
            </w:pPr>
            <w:r w:rsidRPr="00D00D5F">
              <w:rPr>
                <w:rFonts w:cs="Arial"/>
                <w:szCs w:val="20"/>
              </w:rPr>
              <w:t>Coordinate drafting of contracts, progress reports, memoranda of understanding and/or other necessary agreements required for the disbursement of funds for approved actions.</w:t>
            </w:r>
          </w:p>
          <w:p w:rsidR="00D00D5F" w:rsidRPr="00D00D5F" w:rsidRDefault="00D00D5F" w:rsidP="00D00D5F">
            <w:pPr>
              <w:numPr>
                <w:ilvl w:val="0"/>
                <w:numId w:val="1"/>
              </w:numPr>
              <w:jc w:val="both"/>
              <w:rPr>
                <w:rFonts w:cs="Arial"/>
                <w:szCs w:val="20"/>
              </w:rPr>
            </w:pPr>
            <w:r w:rsidRPr="00D00D5F">
              <w:rPr>
                <w:rFonts w:cs="Arial"/>
                <w:szCs w:val="20"/>
              </w:rPr>
              <w:t>Coordinate the terminal evaluation (and subsequent report) of projects and programs by independent evaluators.</w:t>
            </w:r>
          </w:p>
          <w:p w:rsidR="00D00D5F" w:rsidRPr="00D00D5F" w:rsidRDefault="00D00D5F" w:rsidP="00D00D5F">
            <w:pPr>
              <w:numPr>
                <w:ilvl w:val="0"/>
                <w:numId w:val="1"/>
              </w:numPr>
              <w:jc w:val="both"/>
              <w:rPr>
                <w:rFonts w:cs="Arial"/>
                <w:szCs w:val="20"/>
              </w:rPr>
            </w:pPr>
            <w:r w:rsidRPr="00D00D5F">
              <w:rPr>
                <w:rFonts w:cs="Arial"/>
                <w:szCs w:val="20"/>
              </w:rPr>
              <w:t>Ensure that the terms and conditions for financing, and the associated operational methods outlined in the project document, are adhered to.</w:t>
            </w:r>
          </w:p>
          <w:p w:rsidR="00D00D5F" w:rsidRPr="00D00D5F" w:rsidRDefault="00D00D5F" w:rsidP="00D00D5F">
            <w:pPr>
              <w:numPr>
                <w:ilvl w:val="0"/>
                <w:numId w:val="1"/>
              </w:numPr>
              <w:jc w:val="both"/>
              <w:rPr>
                <w:rFonts w:cs="Arial"/>
                <w:szCs w:val="20"/>
              </w:rPr>
            </w:pPr>
            <w:r w:rsidRPr="00D00D5F">
              <w:rPr>
                <w:rFonts w:cs="Arial"/>
                <w:szCs w:val="20"/>
              </w:rPr>
              <w:t>Manage the preparation of monthly, quarterly, and annual progress and financial reports and ensure submission to UCIMI project team, STP partners/contributors and other identified stakeholders.</w:t>
            </w:r>
          </w:p>
          <w:p w:rsidR="00D00D5F" w:rsidRPr="00D00D5F" w:rsidRDefault="00D00D5F" w:rsidP="00D00D5F">
            <w:pPr>
              <w:numPr>
                <w:ilvl w:val="0"/>
                <w:numId w:val="1"/>
              </w:numPr>
              <w:jc w:val="both"/>
              <w:rPr>
                <w:rFonts w:cs="Arial"/>
                <w:szCs w:val="20"/>
              </w:rPr>
            </w:pPr>
            <w:r w:rsidRPr="00D00D5F">
              <w:rPr>
                <w:rFonts w:cs="Arial"/>
                <w:szCs w:val="20"/>
              </w:rPr>
              <w:t xml:space="preserve">Coordinate drafting of Terms of Reference (TOR)/Scope of Work (SOW) documents for consultancies / </w:t>
            </w:r>
            <w:r w:rsidR="00316DF9" w:rsidRPr="00D00D5F">
              <w:rPr>
                <w:rFonts w:cs="Arial"/>
                <w:szCs w:val="20"/>
              </w:rPr>
              <w:t>services.</w:t>
            </w:r>
          </w:p>
          <w:p w:rsidR="00D00D5F" w:rsidRPr="00D00D5F" w:rsidRDefault="00D00D5F" w:rsidP="00D00D5F">
            <w:pPr>
              <w:numPr>
                <w:ilvl w:val="0"/>
                <w:numId w:val="1"/>
              </w:numPr>
              <w:jc w:val="both"/>
              <w:rPr>
                <w:rFonts w:cs="Arial"/>
                <w:szCs w:val="20"/>
              </w:rPr>
            </w:pPr>
            <w:r w:rsidRPr="00D00D5F">
              <w:rPr>
                <w:rFonts w:cs="Arial"/>
                <w:szCs w:val="20"/>
              </w:rPr>
              <w:t>Supervise contracted/consultancy work, review and assess products/services provided by contracts/consultants, and notify/advise the UCIMI Project leadership on quality, and recommend appropriate actions to undertake for improvement of results.</w:t>
            </w:r>
          </w:p>
          <w:p w:rsidR="00D00D5F" w:rsidRPr="00D00D5F" w:rsidRDefault="00D00D5F" w:rsidP="00D00D5F">
            <w:pPr>
              <w:numPr>
                <w:ilvl w:val="0"/>
                <w:numId w:val="1"/>
              </w:numPr>
              <w:jc w:val="both"/>
              <w:rPr>
                <w:rFonts w:cs="Arial"/>
                <w:szCs w:val="20"/>
              </w:rPr>
            </w:pPr>
            <w:r w:rsidRPr="00D00D5F">
              <w:rPr>
                <w:rFonts w:cs="Arial"/>
                <w:szCs w:val="20"/>
              </w:rPr>
              <w:t xml:space="preserve">Technology support, </w:t>
            </w:r>
            <w:r w:rsidR="00316DF9" w:rsidRPr="00D00D5F">
              <w:rPr>
                <w:rFonts w:cs="Arial"/>
                <w:szCs w:val="20"/>
              </w:rPr>
              <w:t>availability</w:t>
            </w:r>
            <w:r w:rsidRPr="00D00D5F">
              <w:rPr>
                <w:rFonts w:cs="Arial"/>
                <w:szCs w:val="20"/>
              </w:rPr>
              <w:t>and logistics for STP engagement personnel including equipment function, connection, and provision of training/education to support efficient use of software, internet-based programs, and devices (phones, tablets, computers, etc.).</w:t>
            </w:r>
          </w:p>
          <w:p w:rsidR="00D00D5F" w:rsidRPr="00D00D5F" w:rsidRDefault="00D00D5F" w:rsidP="00D00D5F">
            <w:pPr>
              <w:numPr>
                <w:ilvl w:val="0"/>
                <w:numId w:val="1"/>
              </w:numPr>
              <w:jc w:val="both"/>
              <w:rPr>
                <w:rFonts w:cs="Arial"/>
                <w:szCs w:val="20"/>
              </w:rPr>
            </w:pPr>
            <w:r w:rsidRPr="00D00D5F">
              <w:rPr>
                <w:rFonts w:cs="Arial"/>
                <w:szCs w:val="20"/>
              </w:rPr>
              <w:t>Ensure access to required supplies, equipment and technology for project personnel and associated partners.</w:t>
            </w:r>
          </w:p>
          <w:p w:rsidR="00D00D5F" w:rsidRPr="00D00D5F" w:rsidRDefault="00D00D5F" w:rsidP="00D00D5F">
            <w:pPr>
              <w:numPr>
                <w:ilvl w:val="0"/>
                <w:numId w:val="1"/>
              </w:numPr>
              <w:jc w:val="both"/>
              <w:rPr>
                <w:rFonts w:cs="Arial"/>
                <w:szCs w:val="20"/>
              </w:rPr>
            </w:pPr>
            <w:r w:rsidRPr="00D00D5F">
              <w:rPr>
                <w:rFonts w:cs="Arial"/>
                <w:szCs w:val="20"/>
              </w:rPr>
              <w:t>Attend and participate in UCIMI project trainings and team meetings in STP.</w:t>
            </w:r>
          </w:p>
          <w:p w:rsidR="00D00D5F" w:rsidRPr="00D00D5F" w:rsidRDefault="00D00D5F" w:rsidP="00D00D5F">
            <w:pPr>
              <w:numPr>
                <w:ilvl w:val="0"/>
                <w:numId w:val="1"/>
              </w:numPr>
              <w:jc w:val="both"/>
              <w:rPr>
                <w:rFonts w:cs="Arial"/>
                <w:szCs w:val="20"/>
              </w:rPr>
            </w:pPr>
            <w:r w:rsidRPr="00D00D5F">
              <w:rPr>
                <w:rFonts w:cs="Arial"/>
                <w:szCs w:val="20"/>
              </w:rPr>
              <w:t>Assist the UCIMI/UNDP Community Engagement Focal Point with direct engagement work as needed.</w:t>
            </w:r>
          </w:p>
          <w:p w:rsidR="00765239" w:rsidRPr="00D00D5F" w:rsidRDefault="00D00D5F" w:rsidP="00D00D5F">
            <w:pPr>
              <w:numPr>
                <w:ilvl w:val="0"/>
                <w:numId w:val="1"/>
              </w:numPr>
              <w:jc w:val="both"/>
              <w:rPr>
                <w:rFonts w:cs="Arial"/>
                <w:szCs w:val="20"/>
              </w:rPr>
            </w:pPr>
            <w:r w:rsidRPr="00D00D5F">
              <w:rPr>
                <w:rFonts w:cs="Arial"/>
                <w:szCs w:val="20"/>
              </w:rPr>
              <w:t>Assist the UCIMI Field Station Manager as needed.</w:t>
            </w:r>
          </w:p>
        </w:tc>
      </w:tr>
    </w:tbl>
    <w:p w:rsidR="0011071A" w:rsidRPr="00BB6A5D" w:rsidRDefault="0011071A">
      <w:pPr>
        <w:rPr>
          <w:rFonts w:cs="Arial"/>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1071A" w:rsidRPr="00BB6A5D" w:rsidTr="00586804">
        <w:tc>
          <w:tcPr>
            <w:tcW w:w="8856" w:type="dxa"/>
            <w:shd w:val="clear" w:color="auto" w:fill="E0E0E0"/>
          </w:tcPr>
          <w:p w:rsidR="0011071A" w:rsidRPr="00795FCC" w:rsidRDefault="0011071A">
            <w:pPr>
              <w:rPr>
                <w:rFonts w:cs="Arial"/>
                <w:sz w:val="16"/>
                <w:szCs w:val="16"/>
              </w:rPr>
            </w:pPr>
          </w:p>
          <w:p w:rsidR="0011071A" w:rsidRPr="00224C5B" w:rsidRDefault="003051CB">
            <w:pPr>
              <w:pStyle w:val="Ttulo1"/>
            </w:pPr>
            <w:r>
              <w:rPr>
                <w:rFonts w:cs="Arial"/>
              </w:rPr>
              <w:t>I</w:t>
            </w:r>
            <w:r w:rsidR="0011071A" w:rsidRPr="008C2848">
              <w:rPr>
                <w:rFonts w:cs="Arial"/>
              </w:rPr>
              <w:t>V. Competencies</w:t>
            </w:r>
          </w:p>
          <w:p w:rsidR="0011071A" w:rsidRPr="00795FCC" w:rsidRDefault="0011071A">
            <w:pPr>
              <w:rPr>
                <w:rFonts w:cs="Arial"/>
                <w:sz w:val="16"/>
                <w:szCs w:val="16"/>
              </w:rPr>
            </w:pPr>
          </w:p>
        </w:tc>
      </w:tr>
      <w:tr w:rsidR="0011071A" w:rsidRPr="00BB6A5D" w:rsidTr="00586804">
        <w:trPr>
          <w:trHeight w:val="353"/>
        </w:trPr>
        <w:tc>
          <w:tcPr>
            <w:tcW w:w="8856" w:type="dxa"/>
            <w:tcBorders>
              <w:bottom w:val="single" w:sz="4" w:space="0" w:color="auto"/>
            </w:tcBorders>
          </w:tcPr>
          <w:p w:rsidR="0011071A" w:rsidRPr="00BB6A5D" w:rsidRDefault="0011071A">
            <w:pPr>
              <w:jc w:val="both"/>
              <w:rPr>
                <w:rFonts w:cs="Arial"/>
                <w:b/>
                <w:szCs w:val="20"/>
              </w:rPr>
            </w:pPr>
            <w:r w:rsidRPr="00BB6A5D">
              <w:rPr>
                <w:rFonts w:cs="Arial"/>
                <w:b/>
                <w:szCs w:val="20"/>
              </w:rPr>
              <w:t xml:space="preserve">      Corporate Competencies:</w:t>
            </w:r>
          </w:p>
          <w:p w:rsidR="0011071A" w:rsidRPr="00BB6A5D" w:rsidRDefault="0011071A">
            <w:pPr>
              <w:jc w:val="both"/>
              <w:rPr>
                <w:rFonts w:cs="Arial"/>
                <w:bCs/>
                <w:szCs w:val="20"/>
              </w:rPr>
            </w:pPr>
          </w:p>
          <w:p w:rsidR="0011071A" w:rsidRPr="00BB6A5D" w:rsidRDefault="0011071A" w:rsidP="00695254">
            <w:pPr>
              <w:numPr>
                <w:ilvl w:val="0"/>
                <w:numId w:val="16"/>
              </w:numPr>
              <w:jc w:val="both"/>
              <w:rPr>
                <w:rFonts w:cs="Arial"/>
                <w:bCs/>
                <w:szCs w:val="20"/>
              </w:rPr>
            </w:pPr>
            <w:r w:rsidRPr="00BB6A5D">
              <w:rPr>
                <w:rFonts w:cs="Arial"/>
                <w:bCs/>
                <w:szCs w:val="20"/>
              </w:rPr>
              <w:t>Demonstrates integrity by modeling the UN’s values and ethical standards</w:t>
            </w:r>
            <w:r w:rsidR="00695254">
              <w:rPr>
                <w:rFonts w:cs="Arial"/>
                <w:bCs/>
                <w:szCs w:val="20"/>
              </w:rPr>
              <w:t>.</w:t>
            </w:r>
          </w:p>
          <w:p w:rsidR="0011071A" w:rsidRPr="00695254" w:rsidRDefault="0011071A" w:rsidP="00695254">
            <w:pPr>
              <w:numPr>
                <w:ilvl w:val="0"/>
                <w:numId w:val="16"/>
              </w:numPr>
              <w:jc w:val="both"/>
              <w:rPr>
                <w:rFonts w:cs="Arial"/>
                <w:bCs/>
                <w:szCs w:val="20"/>
              </w:rPr>
            </w:pPr>
            <w:r w:rsidRPr="00695254">
              <w:rPr>
                <w:rFonts w:cs="Arial"/>
                <w:bCs/>
                <w:szCs w:val="20"/>
              </w:rPr>
              <w:t>Promotes the vision, mission, and strategic goals of UNDP</w:t>
            </w:r>
            <w:r w:rsidR="00695254" w:rsidRPr="00695254">
              <w:rPr>
                <w:rFonts w:cs="Arial"/>
                <w:bCs/>
                <w:szCs w:val="20"/>
              </w:rPr>
              <w:t>.</w:t>
            </w:r>
          </w:p>
          <w:p w:rsidR="0011071A" w:rsidRDefault="0011071A" w:rsidP="00695254">
            <w:pPr>
              <w:numPr>
                <w:ilvl w:val="0"/>
                <w:numId w:val="16"/>
              </w:numPr>
              <w:jc w:val="both"/>
              <w:rPr>
                <w:rFonts w:cs="Arial"/>
                <w:bCs/>
                <w:szCs w:val="20"/>
              </w:rPr>
            </w:pPr>
            <w:r w:rsidRPr="00BB6A5D">
              <w:rPr>
                <w:rFonts w:cs="Arial"/>
                <w:bCs/>
                <w:szCs w:val="20"/>
              </w:rPr>
              <w:t>Displays cultural, gender, religion, race, nationality and age sensitivity and adaptability</w:t>
            </w:r>
            <w:r w:rsidR="00695254">
              <w:rPr>
                <w:rFonts w:cs="Arial"/>
                <w:bCs/>
                <w:szCs w:val="20"/>
              </w:rPr>
              <w:t>.</w:t>
            </w:r>
          </w:p>
          <w:p w:rsidR="00695254" w:rsidRPr="00695254" w:rsidRDefault="00695254" w:rsidP="00695254">
            <w:pPr>
              <w:numPr>
                <w:ilvl w:val="0"/>
                <w:numId w:val="16"/>
              </w:numPr>
              <w:jc w:val="both"/>
              <w:rPr>
                <w:rFonts w:cs="Arial"/>
                <w:bCs/>
                <w:szCs w:val="20"/>
              </w:rPr>
            </w:pPr>
            <w:r w:rsidRPr="00695254">
              <w:rPr>
                <w:rFonts w:cs="Arial"/>
                <w:bCs/>
                <w:szCs w:val="20"/>
              </w:rPr>
              <w:t>Outstanding organizational skills, attention to detail and ability to work under pressure and manage project work with a high degree of accuracy.</w:t>
            </w:r>
          </w:p>
          <w:p w:rsidR="00695254" w:rsidRPr="00695254" w:rsidRDefault="00695254" w:rsidP="00695254">
            <w:pPr>
              <w:numPr>
                <w:ilvl w:val="0"/>
                <w:numId w:val="16"/>
              </w:numPr>
              <w:jc w:val="both"/>
              <w:rPr>
                <w:rFonts w:cs="Arial"/>
                <w:bCs/>
                <w:szCs w:val="20"/>
              </w:rPr>
            </w:pPr>
            <w:r w:rsidRPr="00695254">
              <w:rPr>
                <w:rFonts w:cs="Arial"/>
                <w:bCs/>
                <w:szCs w:val="20"/>
              </w:rPr>
              <w:t>Willing and able to undertake other tasks as assigned by the project leadership.</w:t>
            </w:r>
          </w:p>
          <w:p w:rsidR="00695254" w:rsidRPr="00695254" w:rsidRDefault="00695254" w:rsidP="00695254">
            <w:pPr>
              <w:spacing w:line="204" w:lineRule="auto"/>
              <w:jc w:val="both"/>
              <w:rPr>
                <w:sz w:val="22"/>
                <w:szCs w:val="22"/>
                <w:shd w:val="clear" w:color="auto" w:fill="FFFFFF"/>
              </w:rPr>
            </w:pPr>
          </w:p>
          <w:p w:rsidR="0011071A" w:rsidRPr="00BB6A5D" w:rsidRDefault="0011071A">
            <w:pPr>
              <w:jc w:val="both"/>
              <w:rPr>
                <w:rFonts w:cs="Arial"/>
                <w:bCs/>
                <w:szCs w:val="20"/>
              </w:rPr>
            </w:pPr>
          </w:p>
          <w:p w:rsidR="0011071A" w:rsidRPr="00BB6A5D" w:rsidRDefault="0011071A">
            <w:pPr>
              <w:ind w:left="360"/>
              <w:jc w:val="both"/>
              <w:rPr>
                <w:rFonts w:cs="Arial"/>
                <w:b/>
                <w:szCs w:val="20"/>
              </w:rPr>
            </w:pPr>
            <w:r w:rsidRPr="00BB6A5D">
              <w:rPr>
                <w:rFonts w:cs="Arial"/>
                <w:b/>
                <w:szCs w:val="20"/>
              </w:rPr>
              <w:lastRenderedPageBreak/>
              <w:t>Functional Competencies:</w:t>
            </w:r>
          </w:p>
          <w:p w:rsidR="0011071A" w:rsidRPr="00BB6A5D" w:rsidRDefault="0011071A">
            <w:pPr>
              <w:ind w:left="360"/>
              <w:jc w:val="both"/>
              <w:rPr>
                <w:rFonts w:cs="Arial"/>
                <w:b/>
                <w:szCs w:val="20"/>
              </w:rPr>
            </w:pPr>
          </w:p>
          <w:p w:rsidR="0011071A" w:rsidRPr="00BB6A5D" w:rsidRDefault="0011071A">
            <w:pPr>
              <w:rPr>
                <w:rFonts w:cs="Arial"/>
                <w:szCs w:val="20"/>
                <w:u w:val="single"/>
              </w:rPr>
            </w:pPr>
            <w:r w:rsidRPr="00BB6A5D">
              <w:rPr>
                <w:rFonts w:cs="Arial"/>
                <w:szCs w:val="20"/>
                <w:u w:val="single"/>
              </w:rPr>
              <w:t>Knowledge Management and Learning</w:t>
            </w:r>
          </w:p>
          <w:p w:rsidR="0011071A" w:rsidRPr="00BB6A5D" w:rsidRDefault="0011071A" w:rsidP="00695254">
            <w:pPr>
              <w:numPr>
                <w:ilvl w:val="0"/>
                <w:numId w:val="16"/>
              </w:numPr>
              <w:jc w:val="both"/>
              <w:rPr>
                <w:rFonts w:cs="Arial"/>
                <w:bCs/>
                <w:szCs w:val="20"/>
              </w:rPr>
            </w:pPr>
            <w:r w:rsidRPr="00BB6A5D">
              <w:rPr>
                <w:rFonts w:cs="Arial"/>
                <w:bCs/>
                <w:szCs w:val="20"/>
              </w:rPr>
              <w:t>Promotes knowledge management in UNDP and a learning environment in the office through leadership and personal example</w:t>
            </w:r>
            <w:r w:rsidR="00695254">
              <w:rPr>
                <w:rFonts w:cs="Arial"/>
                <w:bCs/>
                <w:szCs w:val="20"/>
              </w:rPr>
              <w:t>.</w:t>
            </w:r>
          </w:p>
          <w:p w:rsidR="0011071A" w:rsidRPr="00BB6A5D" w:rsidRDefault="0011071A" w:rsidP="00695254">
            <w:pPr>
              <w:numPr>
                <w:ilvl w:val="0"/>
                <w:numId w:val="16"/>
              </w:numPr>
              <w:jc w:val="both"/>
              <w:rPr>
                <w:rFonts w:cs="Arial"/>
                <w:szCs w:val="20"/>
              </w:rPr>
            </w:pPr>
            <w:r w:rsidRPr="00BB6A5D">
              <w:rPr>
                <w:rFonts w:cs="Arial"/>
                <w:szCs w:val="20"/>
              </w:rPr>
              <w:t>Actively works towards continuing personal learning and development in one or more Practice Areas, acts on learning plan and applies newly acquired skills</w:t>
            </w:r>
            <w:r w:rsidR="00695254">
              <w:rPr>
                <w:rFonts w:cs="Arial"/>
                <w:szCs w:val="20"/>
              </w:rPr>
              <w:t>.</w:t>
            </w:r>
          </w:p>
          <w:p w:rsidR="0011071A" w:rsidRPr="00BB6A5D" w:rsidRDefault="0011071A">
            <w:pPr>
              <w:jc w:val="both"/>
              <w:rPr>
                <w:rFonts w:cs="Arial"/>
                <w:bCs/>
                <w:szCs w:val="20"/>
                <w:u w:val="single"/>
              </w:rPr>
            </w:pPr>
          </w:p>
          <w:p w:rsidR="0011071A" w:rsidRPr="00BB6A5D" w:rsidRDefault="0011071A">
            <w:pPr>
              <w:rPr>
                <w:rFonts w:cs="Arial"/>
                <w:szCs w:val="20"/>
                <w:u w:val="single"/>
              </w:rPr>
            </w:pPr>
            <w:r w:rsidRPr="00BB6A5D">
              <w:rPr>
                <w:rFonts w:cs="Arial"/>
                <w:szCs w:val="20"/>
                <w:u w:val="single"/>
              </w:rPr>
              <w:t>Development and Operational Effectiveness</w:t>
            </w:r>
          </w:p>
          <w:p w:rsidR="0011071A" w:rsidRPr="00695254" w:rsidRDefault="0011071A" w:rsidP="00695254">
            <w:pPr>
              <w:numPr>
                <w:ilvl w:val="0"/>
                <w:numId w:val="16"/>
              </w:numPr>
              <w:jc w:val="both"/>
              <w:rPr>
                <w:rFonts w:cs="Arial"/>
                <w:szCs w:val="20"/>
              </w:rPr>
            </w:pPr>
            <w:r w:rsidRPr="00BB6A5D">
              <w:rPr>
                <w:rFonts w:cs="Arial"/>
                <w:szCs w:val="20"/>
              </w:rPr>
              <w:t xml:space="preserve">Ability to lead strategic planning, results-based </w:t>
            </w:r>
            <w:r w:rsidR="00695254" w:rsidRPr="00BB6A5D">
              <w:rPr>
                <w:rFonts w:cs="Arial"/>
                <w:szCs w:val="20"/>
              </w:rPr>
              <w:t>management</w:t>
            </w:r>
            <w:r w:rsidRPr="00BB6A5D">
              <w:rPr>
                <w:rFonts w:cs="Arial"/>
                <w:szCs w:val="20"/>
              </w:rPr>
              <w:t>and reporting</w:t>
            </w:r>
            <w:r w:rsidR="00695254">
              <w:rPr>
                <w:rFonts w:cs="Arial"/>
                <w:szCs w:val="20"/>
              </w:rPr>
              <w:t>.</w:t>
            </w:r>
          </w:p>
          <w:p w:rsidR="0011071A" w:rsidRPr="00BB6A5D" w:rsidRDefault="0011071A" w:rsidP="00695254">
            <w:pPr>
              <w:numPr>
                <w:ilvl w:val="0"/>
                <w:numId w:val="16"/>
              </w:numPr>
              <w:jc w:val="both"/>
              <w:rPr>
                <w:rFonts w:cs="Arial"/>
                <w:szCs w:val="20"/>
              </w:rPr>
            </w:pPr>
            <w:r w:rsidRPr="00BB6A5D">
              <w:rPr>
                <w:rFonts w:cs="Arial"/>
                <w:szCs w:val="20"/>
              </w:rPr>
              <w:t xml:space="preserve">Ability to lead formulation, implementation, monitoring and evaluation of development </w:t>
            </w:r>
            <w:proofErr w:type="spellStart"/>
            <w:r w:rsidRPr="00BB6A5D">
              <w:rPr>
                <w:rFonts w:cs="Arial"/>
                <w:szCs w:val="20"/>
              </w:rPr>
              <w:t>programmes</w:t>
            </w:r>
            <w:proofErr w:type="spellEnd"/>
            <w:r w:rsidRPr="00BB6A5D">
              <w:rPr>
                <w:rFonts w:cs="Arial"/>
                <w:szCs w:val="20"/>
              </w:rPr>
              <w:t xml:space="preserve"> and projects</w:t>
            </w:r>
            <w:r w:rsidR="00695254">
              <w:rPr>
                <w:rFonts w:cs="Arial"/>
                <w:szCs w:val="20"/>
              </w:rPr>
              <w:t>.</w:t>
            </w:r>
          </w:p>
          <w:p w:rsidR="00695254" w:rsidRPr="00695254" w:rsidRDefault="00473113" w:rsidP="00695254">
            <w:pPr>
              <w:numPr>
                <w:ilvl w:val="0"/>
                <w:numId w:val="16"/>
              </w:numPr>
              <w:jc w:val="both"/>
              <w:rPr>
                <w:rFonts w:cs="Arial"/>
                <w:szCs w:val="20"/>
              </w:rPr>
            </w:pPr>
            <w:r>
              <w:rPr>
                <w:rFonts w:cs="Arial"/>
                <w:szCs w:val="20"/>
              </w:rPr>
              <w:t>Ability to formulate and manage budgets, manage contributions and investments, manage transactions, conduct financial analysis, reporting and cost-recovery</w:t>
            </w:r>
            <w:r w:rsidR="00695254">
              <w:rPr>
                <w:rFonts w:cs="Arial"/>
                <w:szCs w:val="20"/>
              </w:rPr>
              <w:t>.</w:t>
            </w:r>
          </w:p>
          <w:p w:rsidR="00695254" w:rsidRPr="00695254" w:rsidRDefault="00473113" w:rsidP="00695254">
            <w:pPr>
              <w:numPr>
                <w:ilvl w:val="0"/>
                <w:numId w:val="16"/>
              </w:numPr>
              <w:jc w:val="both"/>
              <w:rPr>
                <w:rFonts w:cs="Arial"/>
                <w:szCs w:val="20"/>
              </w:rPr>
            </w:pPr>
            <w:r w:rsidRPr="00695254">
              <w:rPr>
                <w:rFonts w:cs="Arial"/>
                <w:szCs w:val="20"/>
              </w:rPr>
              <w:t>Ability to implement new systems and affect staff behavioral/attitudinal change</w:t>
            </w:r>
            <w:r w:rsidR="00695254" w:rsidRPr="00695254">
              <w:rPr>
                <w:rFonts w:cs="Arial"/>
                <w:szCs w:val="20"/>
              </w:rPr>
              <w:t>.</w:t>
            </w:r>
          </w:p>
          <w:p w:rsidR="00695254" w:rsidRPr="00695254" w:rsidRDefault="009C7660" w:rsidP="00695254">
            <w:pPr>
              <w:numPr>
                <w:ilvl w:val="0"/>
                <w:numId w:val="16"/>
              </w:numPr>
              <w:jc w:val="both"/>
              <w:rPr>
                <w:rFonts w:cs="Arial"/>
                <w:szCs w:val="20"/>
              </w:rPr>
            </w:pPr>
            <w:r w:rsidRPr="00695254">
              <w:rPr>
                <w:rFonts w:cs="Arial"/>
                <w:szCs w:val="20"/>
              </w:rPr>
              <w:t>Excellent knowledge of financial rules and regulations</w:t>
            </w:r>
            <w:r w:rsidR="00242D02" w:rsidRPr="00695254">
              <w:rPr>
                <w:rFonts w:cs="Arial"/>
                <w:szCs w:val="20"/>
              </w:rPr>
              <w:t>, accounting</w:t>
            </w:r>
            <w:r w:rsidR="00695254" w:rsidRPr="00695254">
              <w:rPr>
                <w:rFonts w:cs="Arial"/>
                <w:szCs w:val="20"/>
              </w:rPr>
              <w:t>.</w:t>
            </w:r>
          </w:p>
          <w:p w:rsidR="00695254" w:rsidRPr="00695254" w:rsidRDefault="00473113" w:rsidP="00695254">
            <w:pPr>
              <w:numPr>
                <w:ilvl w:val="0"/>
                <w:numId w:val="16"/>
              </w:numPr>
              <w:jc w:val="both"/>
              <w:rPr>
                <w:rFonts w:cs="Arial"/>
                <w:szCs w:val="20"/>
              </w:rPr>
            </w:pPr>
            <w:r w:rsidRPr="00695254">
              <w:rPr>
                <w:rFonts w:cs="Arial"/>
                <w:szCs w:val="20"/>
              </w:rPr>
              <w:t>Excellent knowledge of Results Management Guide and Toolkit</w:t>
            </w:r>
            <w:r w:rsidR="00695254" w:rsidRPr="00695254">
              <w:rPr>
                <w:rFonts w:cs="Arial"/>
                <w:szCs w:val="20"/>
              </w:rPr>
              <w:t>.</w:t>
            </w:r>
          </w:p>
          <w:p w:rsidR="00695254" w:rsidRPr="00695254" w:rsidRDefault="00695254" w:rsidP="00695254">
            <w:pPr>
              <w:numPr>
                <w:ilvl w:val="0"/>
                <w:numId w:val="16"/>
              </w:numPr>
              <w:jc w:val="both"/>
              <w:rPr>
                <w:rFonts w:cs="Arial"/>
                <w:szCs w:val="20"/>
              </w:rPr>
            </w:pPr>
            <w:r w:rsidRPr="00695254">
              <w:rPr>
                <w:rFonts w:cs="Arial"/>
                <w:szCs w:val="20"/>
              </w:rPr>
              <w:t>Advanced understanding of STP political and social structures.</w:t>
            </w:r>
          </w:p>
          <w:p w:rsidR="00695254" w:rsidRPr="00695254" w:rsidRDefault="00695254" w:rsidP="00695254">
            <w:pPr>
              <w:numPr>
                <w:ilvl w:val="0"/>
                <w:numId w:val="16"/>
              </w:numPr>
              <w:jc w:val="both"/>
              <w:rPr>
                <w:rFonts w:cs="Arial"/>
                <w:szCs w:val="20"/>
              </w:rPr>
            </w:pPr>
            <w:r w:rsidRPr="00695254">
              <w:rPr>
                <w:rFonts w:cs="Arial"/>
                <w:szCs w:val="20"/>
              </w:rPr>
              <w:t>Exceptional computer and technology skills; high level proficiency in Microsoft Office (specifically Word and Excel), ability to create visual aids and comprehensive summaries from data, advanced knowledge of social media platforms (Facebook, Twitter, Instagram), and interest in and ability to learn new programs and platforms.</w:t>
            </w:r>
          </w:p>
          <w:p w:rsidR="00695254" w:rsidRPr="00695254" w:rsidRDefault="00695254" w:rsidP="00695254">
            <w:pPr>
              <w:numPr>
                <w:ilvl w:val="0"/>
                <w:numId w:val="16"/>
              </w:numPr>
              <w:jc w:val="both"/>
              <w:rPr>
                <w:rFonts w:cs="Arial"/>
                <w:szCs w:val="20"/>
              </w:rPr>
            </w:pPr>
            <w:r w:rsidRPr="00695254">
              <w:rPr>
                <w:rFonts w:cs="Arial"/>
                <w:szCs w:val="20"/>
              </w:rPr>
              <w:t>Must be willing and able to travel locally (within all 7 districts of STP).</w:t>
            </w:r>
          </w:p>
          <w:p w:rsidR="00695254" w:rsidRPr="00695254" w:rsidRDefault="00695254" w:rsidP="00695254">
            <w:pPr>
              <w:numPr>
                <w:ilvl w:val="0"/>
                <w:numId w:val="16"/>
              </w:numPr>
              <w:jc w:val="both"/>
              <w:rPr>
                <w:rFonts w:cs="Arial"/>
                <w:szCs w:val="20"/>
              </w:rPr>
            </w:pPr>
            <w:r w:rsidRPr="00695254">
              <w:rPr>
                <w:rFonts w:cs="Arial"/>
                <w:szCs w:val="20"/>
              </w:rPr>
              <w:t>Must be comfortable working to support the development and implementation of genetic technologies for the control of vector borne diseases, specifically genetically modified</w:t>
            </w:r>
            <w:r w:rsidRPr="00695254">
              <w:rPr>
                <w:rFonts w:cs="Arial"/>
              </w:rPr>
              <w:t xml:space="preserve"> mosquitoes for the control of malaria.</w:t>
            </w:r>
          </w:p>
          <w:p w:rsidR="0011071A" w:rsidRPr="00BB6A5D" w:rsidRDefault="0011071A">
            <w:pPr>
              <w:jc w:val="both"/>
              <w:rPr>
                <w:rFonts w:cs="Arial"/>
                <w:bCs/>
                <w:szCs w:val="20"/>
                <w:u w:val="single"/>
              </w:rPr>
            </w:pPr>
          </w:p>
          <w:p w:rsidR="0011071A" w:rsidRPr="00BB6A5D" w:rsidRDefault="00473113">
            <w:pPr>
              <w:jc w:val="both"/>
              <w:rPr>
                <w:rFonts w:cs="Arial"/>
                <w:bCs/>
                <w:szCs w:val="20"/>
                <w:u w:val="single"/>
              </w:rPr>
            </w:pPr>
            <w:r>
              <w:rPr>
                <w:rFonts w:cs="Arial"/>
                <w:bCs/>
                <w:szCs w:val="20"/>
                <w:u w:val="single"/>
              </w:rPr>
              <w:t>Management and Leadership</w:t>
            </w:r>
          </w:p>
          <w:p w:rsidR="0011071A" w:rsidRPr="00695254" w:rsidRDefault="00473113" w:rsidP="00695254">
            <w:pPr>
              <w:numPr>
                <w:ilvl w:val="0"/>
                <w:numId w:val="16"/>
              </w:numPr>
              <w:jc w:val="both"/>
              <w:rPr>
                <w:rFonts w:cs="Arial"/>
                <w:szCs w:val="20"/>
              </w:rPr>
            </w:pPr>
            <w:r>
              <w:rPr>
                <w:rFonts w:cs="Arial"/>
                <w:szCs w:val="20"/>
              </w:rPr>
              <w:t>Builds strong relationships with clients, focuses on impact and result for the client and responds positively to feedback</w:t>
            </w:r>
            <w:r w:rsidR="00695254">
              <w:rPr>
                <w:rFonts w:cs="Arial"/>
                <w:szCs w:val="20"/>
              </w:rPr>
              <w:t>.</w:t>
            </w:r>
          </w:p>
          <w:p w:rsidR="00695254" w:rsidRPr="00695254" w:rsidRDefault="00695254" w:rsidP="00695254">
            <w:pPr>
              <w:numPr>
                <w:ilvl w:val="0"/>
                <w:numId w:val="16"/>
              </w:numPr>
              <w:jc w:val="both"/>
              <w:rPr>
                <w:rFonts w:cs="Arial"/>
                <w:szCs w:val="20"/>
              </w:rPr>
            </w:pPr>
            <w:r w:rsidRPr="00695254">
              <w:rPr>
                <w:rFonts w:cs="Arial"/>
                <w:szCs w:val="20"/>
              </w:rPr>
              <w:t>Ability to organize and prioritize work in a constantly changing environment; adjusting timelines and priorities to meet the program needs.</w:t>
            </w:r>
          </w:p>
          <w:p w:rsidR="0011071A" w:rsidRPr="00695254" w:rsidRDefault="00473113" w:rsidP="00695254">
            <w:pPr>
              <w:numPr>
                <w:ilvl w:val="0"/>
                <w:numId w:val="16"/>
              </w:numPr>
              <w:jc w:val="both"/>
              <w:rPr>
                <w:rFonts w:cs="Arial"/>
                <w:szCs w:val="20"/>
              </w:rPr>
            </w:pPr>
            <w:r w:rsidRPr="00695254">
              <w:rPr>
                <w:rFonts w:cs="Arial"/>
                <w:szCs w:val="20"/>
              </w:rPr>
              <w:t>Consistently approaches work with energy and a positive, constructive attitude</w:t>
            </w:r>
            <w:r w:rsidR="00695254" w:rsidRPr="00695254">
              <w:rPr>
                <w:rFonts w:cs="Arial"/>
                <w:szCs w:val="20"/>
              </w:rPr>
              <w:t>.</w:t>
            </w:r>
          </w:p>
          <w:p w:rsidR="0011071A" w:rsidRPr="00695254" w:rsidRDefault="00473113" w:rsidP="00695254">
            <w:pPr>
              <w:numPr>
                <w:ilvl w:val="0"/>
                <w:numId w:val="16"/>
              </w:numPr>
              <w:jc w:val="both"/>
              <w:rPr>
                <w:rFonts w:cs="Arial"/>
                <w:szCs w:val="20"/>
              </w:rPr>
            </w:pPr>
            <w:r w:rsidRPr="00695254">
              <w:rPr>
                <w:rFonts w:cs="Arial"/>
                <w:szCs w:val="20"/>
              </w:rPr>
              <w:t>Demonstrates good oral and written communication skills</w:t>
            </w:r>
            <w:r w:rsidR="00695254" w:rsidRPr="00695254">
              <w:rPr>
                <w:rFonts w:cs="Arial"/>
                <w:szCs w:val="20"/>
              </w:rPr>
              <w:t>.</w:t>
            </w:r>
          </w:p>
          <w:p w:rsidR="00242D02" w:rsidRPr="00D30D08" w:rsidRDefault="00473113" w:rsidP="00695254">
            <w:pPr>
              <w:numPr>
                <w:ilvl w:val="0"/>
                <w:numId w:val="16"/>
              </w:numPr>
              <w:jc w:val="both"/>
              <w:rPr>
                <w:rFonts w:cs="Arial"/>
                <w:szCs w:val="20"/>
              </w:rPr>
            </w:pPr>
            <w:r w:rsidRPr="00695254">
              <w:rPr>
                <w:rFonts w:cs="Arial"/>
                <w:szCs w:val="20"/>
              </w:rPr>
              <w:t>Demonstrates openness to change and ability to manage complexities</w:t>
            </w:r>
            <w:r w:rsidR="00695254" w:rsidRPr="00695254">
              <w:rPr>
                <w:rFonts w:cs="Arial"/>
                <w:szCs w:val="20"/>
              </w:rPr>
              <w:t>.</w:t>
            </w:r>
          </w:p>
        </w:tc>
      </w:tr>
    </w:tbl>
    <w:p w:rsidR="0011071A" w:rsidRPr="00BB6A5D" w:rsidRDefault="0011071A">
      <w:pPr>
        <w:rPr>
          <w:rFonts w:cs="Arial"/>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30"/>
        <w:gridCol w:w="5885"/>
      </w:tblGrid>
      <w:tr w:rsidR="0011071A" w:rsidRPr="00BB6A5D" w:rsidTr="00173140">
        <w:tc>
          <w:tcPr>
            <w:tcW w:w="8815" w:type="dxa"/>
            <w:gridSpan w:val="2"/>
            <w:shd w:val="clear" w:color="auto" w:fill="E0E0E0"/>
          </w:tcPr>
          <w:p w:rsidR="0011071A" w:rsidRPr="00BB6A5D" w:rsidRDefault="0011071A">
            <w:pPr>
              <w:rPr>
                <w:rFonts w:cs="Arial"/>
                <w:b/>
                <w:bCs/>
                <w:szCs w:val="20"/>
              </w:rPr>
            </w:pPr>
          </w:p>
          <w:p w:rsidR="0011071A" w:rsidRPr="00BB6A5D" w:rsidRDefault="00473113">
            <w:pPr>
              <w:rPr>
                <w:rFonts w:cs="Arial"/>
                <w:b/>
                <w:bCs/>
                <w:szCs w:val="20"/>
              </w:rPr>
            </w:pPr>
            <w:r w:rsidRPr="008C2848">
              <w:rPr>
                <w:rFonts w:cs="Arial"/>
                <w:b/>
                <w:bCs/>
                <w:sz w:val="24"/>
              </w:rPr>
              <w:t>V. Recruitment Qualifications</w:t>
            </w:r>
          </w:p>
          <w:p w:rsidR="0011071A" w:rsidRPr="00BB6A5D" w:rsidRDefault="0011071A">
            <w:pPr>
              <w:rPr>
                <w:rFonts w:cs="Arial"/>
                <w:b/>
                <w:bCs/>
                <w:szCs w:val="20"/>
              </w:rPr>
            </w:pPr>
          </w:p>
        </w:tc>
      </w:tr>
      <w:tr w:rsidR="00121C95" w:rsidRPr="00BB6A5D" w:rsidTr="00173140">
        <w:trPr>
          <w:trHeight w:val="230"/>
        </w:trPr>
        <w:tc>
          <w:tcPr>
            <w:tcW w:w="2930" w:type="dxa"/>
            <w:tcBorders>
              <w:bottom w:val="single" w:sz="4" w:space="0" w:color="auto"/>
            </w:tcBorders>
          </w:tcPr>
          <w:p w:rsidR="00121C95" w:rsidRPr="00BB6A5D" w:rsidRDefault="00121C95" w:rsidP="00121C95">
            <w:pPr>
              <w:rPr>
                <w:rFonts w:cs="Arial"/>
                <w:szCs w:val="20"/>
              </w:rPr>
            </w:pPr>
          </w:p>
          <w:p w:rsidR="00121C95" w:rsidRPr="00BB6A5D" w:rsidRDefault="00121C95" w:rsidP="00121C95">
            <w:pPr>
              <w:rPr>
                <w:rFonts w:cs="Arial"/>
                <w:szCs w:val="20"/>
              </w:rPr>
            </w:pPr>
            <w:r>
              <w:rPr>
                <w:rFonts w:cs="Arial"/>
                <w:szCs w:val="20"/>
              </w:rPr>
              <w:t>Education:</w:t>
            </w:r>
          </w:p>
        </w:tc>
        <w:tc>
          <w:tcPr>
            <w:tcW w:w="5885" w:type="dxa"/>
            <w:tcBorders>
              <w:bottom w:val="single" w:sz="4" w:space="0" w:color="auto"/>
            </w:tcBorders>
          </w:tcPr>
          <w:p w:rsidR="00121C95" w:rsidRDefault="00121C95" w:rsidP="00121C95">
            <w:pPr>
              <w:jc w:val="both"/>
              <w:rPr>
                <w:rFonts w:cs="Arial"/>
                <w:szCs w:val="20"/>
              </w:rPr>
            </w:pPr>
          </w:p>
          <w:p w:rsidR="00121C95" w:rsidRDefault="00121C95" w:rsidP="00121C95">
            <w:pPr>
              <w:jc w:val="both"/>
              <w:rPr>
                <w:rFonts w:cs="Arial"/>
                <w:szCs w:val="20"/>
              </w:rPr>
            </w:pPr>
            <w:r w:rsidRPr="00FD6BB1">
              <w:rPr>
                <w:rFonts w:cs="Arial"/>
                <w:szCs w:val="20"/>
              </w:rPr>
              <w:t>Bachelor’s degree in a social science field (public health, sociology, psychology, political science, cultural studies), education or communication field</w:t>
            </w:r>
            <w:r>
              <w:rPr>
                <w:rFonts w:cs="Arial"/>
                <w:szCs w:val="20"/>
              </w:rPr>
              <w:t>.</w:t>
            </w:r>
          </w:p>
          <w:p w:rsidR="00121C95" w:rsidRPr="00BB6A5D" w:rsidRDefault="00121C95" w:rsidP="00121C95">
            <w:pPr>
              <w:jc w:val="both"/>
              <w:rPr>
                <w:rFonts w:cs="Arial"/>
                <w:szCs w:val="20"/>
              </w:rPr>
            </w:pPr>
          </w:p>
        </w:tc>
      </w:tr>
      <w:tr w:rsidR="0011071A" w:rsidRPr="00BB6A5D" w:rsidTr="00173140">
        <w:trPr>
          <w:trHeight w:val="230"/>
        </w:trPr>
        <w:tc>
          <w:tcPr>
            <w:tcW w:w="2930" w:type="dxa"/>
            <w:tcBorders>
              <w:bottom w:val="single" w:sz="4" w:space="0" w:color="auto"/>
            </w:tcBorders>
          </w:tcPr>
          <w:p w:rsidR="0011071A" w:rsidRPr="00BB6A5D" w:rsidRDefault="0011071A">
            <w:pPr>
              <w:rPr>
                <w:rFonts w:cs="Arial"/>
                <w:szCs w:val="20"/>
              </w:rPr>
            </w:pPr>
          </w:p>
          <w:p w:rsidR="0011071A" w:rsidRPr="00BB6A5D" w:rsidRDefault="00473113">
            <w:pPr>
              <w:rPr>
                <w:rFonts w:cs="Arial"/>
                <w:szCs w:val="20"/>
              </w:rPr>
            </w:pPr>
            <w:r>
              <w:rPr>
                <w:rFonts w:cs="Arial"/>
                <w:szCs w:val="20"/>
              </w:rPr>
              <w:t>Experience:</w:t>
            </w:r>
          </w:p>
        </w:tc>
        <w:tc>
          <w:tcPr>
            <w:tcW w:w="5885" w:type="dxa"/>
            <w:tcBorders>
              <w:bottom w:val="single" w:sz="4" w:space="0" w:color="auto"/>
            </w:tcBorders>
          </w:tcPr>
          <w:p w:rsidR="00813E18" w:rsidRDefault="00813E18">
            <w:pPr>
              <w:jc w:val="both"/>
              <w:rPr>
                <w:rFonts w:cs="Arial"/>
                <w:szCs w:val="20"/>
              </w:rPr>
            </w:pPr>
          </w:p>
          <w:p w:rsidR="0011071A" w:rsidRPr="00BB6A5D" w:rsidRDefault="00695254">
            <w:pPr>
              <w:jc w:val="both"/>
              <w:rPr>
                <w:rFonts w:cs="Arial"/>
                <w:szCs w:val="20"/>
              </w:rPr>
            </w:pPr>
            <w:r w:rsidRPr="00695254">
              <w:rPr>
                <w:rFonts w:cs="Arial"/>
                <w:szCs w:val="20"/>
              </w:rPr>
              <w:t>10 + years of professional experience in program development and analysis, project management (management experience must include direct management of project budget and finances), and policy development.</w:t>
            </w:r>
          </w:p>
          <w:p w:rsidR="0011071A" w:rsidRPr="00BB6A5D" w:rsidRDefault="0011071A">
            <w:pPr>
              <w:rPr>
                <w:rFonts w:cs="Arial"/>
                <w:szCs w:val="20"/>
              </w:rPr>
            </w:pPr>
          </w:p>
        </w:tc>
      </w:tr>
      <w:tr w:rsidR="0011071A" w:rsidRPr="00BB6A5D" w:rsidTr="00173140">
        <w:trPr>
          <w:trHeight w:val="230"/>
        </w:trPr>
        <w:tc>
          <w:tcPr>
            <w:tcW w:w="2930" w:type="dxa"/>
            <w:tcBorders>
              <w:bottom w:val="single" w:sz="4" w:space="0" w:color="auto"/>
            </w:tcBorders>
          </w:tcPr>
          <w:p w:rsidR="00813E18" w:rsidRDefault="00813E18">
            <w:pPr>
              <w:rPr>
                <w:rFonts w:cs="Arial"/>
                <w:szCs w:val="20"/>
              </w:rPr>
            </w:pPr>
          </w:p>
          <w:p w:rsidR="0011071A" w:rsidRPr="00BB6A5D" w:rsidRDefault="0011071A">
            <w:pPr>
              <w:rPr>
                <w:rFonts w:cs="Arial"/>
                <w:szCs w:val="20"/>
              </w:rPr>
            </w:pPr>
            <w:r w:rsidRPr="00BB6A5D">
              <w:rPr>
                <w:rFonts w:cs="Arial"/>
                <w:szCs w:val="20"/>
              </w:rPr>
              <w:t>Language Requirements:</w:t>
            </w:r>
          </w:p>
        </w:tc>
        <w:tc>
          <w:tcPr>
            <w:tcW w:w="5885" w:type="dxa"/>
            <w:tcBorders>
              <w:bottom w:val="single" w:sz="4" w:space="0" w:color="auto"/>
            </w:tcBorders>
          </w:tcPr>
          <w:p w:rsidR="00813E18" w:rsidRDefault="00813E18">
            <w:pPr>
              <w:rPr>
                <w:rFonts w:cs="Arial"/>
                <w:szCs w:val="20"/>
              </w:rPr>
            </w:pPr>
          </w:p>
          <w:p w:rsidR="0011071A" w:rsidRDefault="00695254">
            <w:pPr>
              <w:rPr>
                <w:rFonts w:cs="Arial"/>
                <w:szCs w:val="20"/>
              </w:rPr>
            </w:pPr>
            <w:r w:rsidRPr="00695254">
              <w:rPr>
                <w:rFonts w:cs="Arial"/>
                <w:szCs w:val="20"/>
              </w:rPr>
              <w:t>Exceptional verbal and written communication skills; fluency in both Portuguese and English.</w:t>
            </w:r>
          </w:p>
          <w:p w:rsidR="00813E18" w:rsidRPr="00BB6A5D" w:rsidRDefault="00813E18">
            <w:pPr>
              <w:rPr>
                <w:rFonts w:cs="Arial"/>
                <w:szCs w:val="20"/>
              </w:rPr>
            </w:pPr>
          </w:p>
        </w:tc>
      </w:tr>
    </w:tbl>
    <w:p w:rsidR="0011071A" w:rsidRDefault="0011071A">
      <w:pPr>
        <w:rPr>
          <w:rFonts w:cs="Arial"/>
          <w:szCs w:val="20"/>
        </w:rPr>
      </w:pPr>
    </w:p>
    <w:p w:rsidR="00FC2B61" w:rsidRPr="00BB6A5D" w:rsidRDefault="00FC2B61">
      <w:pPr>
        <w:rPr>
          <w:rFonts w:cs="Arial"/>
          <w:szCs w:val="20"/>
        </w:rPr>
      </w:pPr>
    </w:p>
    <w:sectPr w:rsidR="00FC2B61" w:rsidRPr="00BB6A5D" w:rsidSect="00316DF9">
      <w:pgSz w:w="12240" w:h="15840" w:code="1"/>
      <w:pgMar w:top="993" w:right="1800" w:bottom="113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F403E"/>
    <w:multiLevelType w:val="hybridMultilevel"/>
    <w:tmpl w:val="6FB00E58"/>
    <w:lvl w:ilvl="0" w:tplc="79E26C06">
      <w:start w:val="1"/>
      <w:numFmt w:val="bullet"/>
      <w:lvlText w:val=""/>
      <w:lvlJc w:val="left"/>
      <w:pPr>
        <w:tabs>
          <w:tab w:val="num" w:pos="360"/>
        </w:tabs>
        <w:ind w:left="360" w:hanging="360"/>
      </w:pPr>
      <w:rPr>
        <w:rFonts w:ascii="Arial" w:hAnsi="Arial" w:hint="default"/>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2998"/>
    <w:multiLevelType w:val="hybridMultilevel"/>
    <w:tmpl w:val="D0ACD1A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EF4691C"/>
    <w:multiLevelType w:val="hybridMultilevel"/>
    <w:tmpl w:val="39747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416A"/>
    <w:multiLevelType w:val="hybridMultilevel"/>
    <w:tmpl w:val="3CA8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6050FC"/>
    <w:multiLevelType w:val="hybridMultilevel"/>
    <w:tmpl w:val="E03E6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A2B0D"/>
    <w:multiLevelType w:val="hybridMultilevel"/>
    <w:tmpl w:val="982445B2"/>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2A27CF"/>
    <w:multiLevelType w:val="hybridMultilevel"/>
    <w:tmpl w:val="E3E6872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AC2BFB"/>
    <w:multiLevelType w:val="hybridMultilevel"/>
    <w:tmpl w:val="EC6A4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9C3B2A"/>
    <w:multiLevelType w:val="hybridMultilevel"/>
    <w:tmpl w:val="EFCAB52C"/>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553E1E"/>
    <w:multiLevelType w:val="hybridMultilevel"/>
    <w:tmpl w:val="6B0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70CE1"/>
    <w:multiLevelType w:val="hybridMultilevel"/>
    <w:tmpl w:val="6F46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C5DC2"/>
    <w:multiLevelType w:val="hybridMultilevel"/>
    <w:tmpl w:val="56E6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F3C7F"/>
    <w:multiLevelType w:val="hybridMultilevel"/>
    <w:tmpl w:val="095201E4"/>
    <w:lvl w:ilvl="0" w:tplc="E6F25EC2">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916887"/>
    <w:multiLevelType w:val="hybridMultilevel"/>
    <w:tmpl w:val="BC7EC3BC"/>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3555E7"/>
    <w:multiLevelType w:val="hybridMultilevel"/>
    <w:tmpl w:val="85ACB62E"/>
    <w:lvl w:ilvl="0" w:tplc="0409000F">
      <w:start w:val="1"/>
      <w:numFmt w:val="decimal"/>
      <w:lvlText w:val="%1."/>
      <w:lvlJc w:val="left"/>
      <w:pPr>
        <w:tabs>
          <w:tab w:val="num" w:pos="720"/>
        </w:tabs>
        <w:ind w:left="720" w:hanging="360"/>
      </w:pPr>
    </w:lvl>
    <w:lvl w:ilvl="1" w:tplc="E6F25EC2">
      <w:start w:val="1"/>
      <w:numFmt w:val="bullet"/>
      <w:lvlText w:val=""/>
      <w:lvlJc w:val="left"/>
      <w:pPr>
        <w:tabs>
          <w:tab w:val="num" w:pos="1512"/>
        </w:tabs>
        <w:ind w:left="1512" w:hanging="432"/>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D4441B"/>
    <w:multiLevelType w:val="hybridMultilevel"/>
    <w:tmpl w:val="24FE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B7AB9"/>
    <w:multiLevelType w:val="hybridMultilevel"/>
    <w:tmpl w:val="B128009A"/>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5541C2"/>
    <w:multiLevelType w:val="hybridMultilevel"/>
    <w:tmpl w:val="D2F23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774971"/>
    <w:multiLevelType w:val="hybridMultilevel"/>
    <w:tmpl w:val="87E6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D24A2"/>
    <w:multiLevelType w:val="hybridMultilevel"/>
    <w:tmpl w:val="09B85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8E02B1"/>
    <w:multiLevelType w:val="hybridMultilevel"/>
    <w:tmpl w:val="FC9C8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80018"/>
    <w:multiLevelType w:val="hybridMultilevel"/>
    <w:tmpl w:val="9F2E530E"/>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8A240B"/>
    <w:multiLevelType w:val="hybridMultilevel"/>
    <w:tmpl w:val="FE86E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484D0B"/>
    <w:multiLevelType w:val="hybridMultilevel"/>
    <w:tmpl w:val="A7A25CCA"/>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102A6F"/>
    <w:multiLevelType w:val="hybridMultilevel"/>
    <w:tmpl w:val="64B033A2"/>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EC21F9"/>
    <w:multiLevelType w:val="hybridMultilevel"/>
    <w:tmpl w:val="8EB0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F654A"/>
    <w:multiLevelType w:val="hybridMultilevel"/>
    <w:tmpl w:val="1690E422"/>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20545"/>
    <w:multiLevelType w:val="hybridMultilevel"/>
    <w:tmpl w:val="BAE8F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F014FD"/>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F511C86"/>
    <w:multiLevelType w:val="hybridMultilevel"/>
    <w:tmpl w:val="0630B7D2"/>
    <w:lvl w:ilvl="0" w:tplc="E6F25EC2">
      <w:start w:val="1"/>
      <w:numFmt w:val="bullet"/>
      <w:lvlText w:val=""/>
      <w:lvlJc w:val="left"/>
      <w:pPr>
        <w:tabs>
          <w:tab w:val="num" w:pos="792"/>
        </w:tabs>
        <w:ind w:left="792" w:hanging="432"/>
      </w:pPr>
      <w:rPr>
        <w:rFonts w:ascii="Wingdings" w:hAnsi="Wingdings" w:hint="default"/>
        <w:sz w:val="16"/>
      </w:rPr>
    </w:lvl>
    <w:lvl w:ilvl="1" w:tplc="271A63F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11"/>
  </w:num>
  <w:num w:numId="4">
    <w:abstractNumId w:val="16"/>
  </w:num>
  <w:num w:numId="5">
    <w:abstractNumId w:val="34"/>
  </w:num>
  <w:num w:numId="6">
    <w:abstractNumId w:val="19"/>
  </w:num>
  <w:num w:numId="7">
    <w:abstractNumId w:val="31"/>
  </w:num>
  <w:num w:numId="8">
    <w:abstractNumId w:val="8"/>
  </w:num>
  <w:num w:numId="9">
    <w:abstractNumId w:val="29"/>
  </w:num>
  <w:num w:numId="10">
    <w:abstractNumId w:val="17"/>
  </w:num>
  <w:num w:numId="11">
    <w:abstractNumId w:val="10"/>
  </w:num>
  <w:num w:numId="12">
    <w:abstractNumId w:val="25"/>
  </w:num>
  <w:num w:numId="13">
    <w:abstractNumId w:val="0"/>
  </w:num>
  <w:num w:numId="14">
    <w:abstractNumId w:val="28"/>
  </w:num>
  <w:num w:numId="15">
    <w:abstractNumId w:val="6"/>
  </w:num>
  <w:num w:numId="16">
    <w:abstractNumId w:val="1"/>
  </w:num>
  <w:num w:numId="17">
    <w:abstractNumId w:val="7"/>
  </w:num>
  <w:num w:numId="18">
    <w:abstractNumId w:val="27"/>
  </w:num>
  <w:num w:numId="19">
    <w:abstractNumId w:val="22"/>
  </w:num>
  <w:num w:numId="20">
    <w:abstractNumId w:val="2"/>
  </w:num>
  <w:num w:numId="21">
    <w:abstractNumId w:val="32"/>
  </w:num>
  <w:num w:numId="22">
    <w:abstractNumId w:val="4"/>
  </w:num>
  <w:num w:numId="23">
    <w:abstractNumId w:val="18"/>
  </w:num>
  <w:num w:numId="24">
    <w:abstractNumId w:val="21"/>
  </w:num>
  <w:num w:numId="25">
    <w:abstractNumId w:val="9"/>
  </w:num>
  <w:num w:numId="26">
    <w:abstractNumId w:val="5"/>
  </w:num>
  <w:num w:numId="27">
    <w:abstractNumId w:val="33"/>
  </w:num>
  <w:num w:numId="28">
    <w:abstractNumId w:val="12"/>
  </w:num>
  <w:num w:numId="29">
    <w:abstractNumId w:val="30"/>
  </w:num>
  <w:num w:numId="30">
    <w:abstractNumId w:val="23"/>
  </w:num>
  <w:num w:numId="31">
    <w:abstractNumId w:val="26"/>
  </w:num>
  <w:num w:numId="32">
    <w:abstractNumId w:val="3"/>
  </w:num>
  <w:num w:numId="33">
    <w:abstractNumId w:val="14"/>
  </w:num>
  <w:num w:numId="34">
    <w:abstractNumId w:val="1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8F54A8"/>
    <w:rsid w:val="000058D7"/>
    <w:rsid w:val="00061F16"/>
    <w:rsid w:val="00081844"/>
    <w:rsid w:val="000C276F"/>
    <w:rsid w:val="000D6FF3"/>
    <w:rsid w:val="000E501B"/>
    <w:rsid w:val="000F47FC"/>
    <w:rsid w:val="000F5C0F"/>
    <w:rsid w:val="0011071A"/>
    <w:rsid w:val="00117FBC"/>
    <w:rsid w:val="00121C95"/>
    <w:rsid w:val="0013254F"/>
    <w:rsid w:val="00156453"/>
    <w:rsid w:val="00173140"/>
    <w:rsid w:val="001B5231"/>
    <w:rsid w:val="001E34B8"/>
    <w:rsid w:val="00202B08"/>
    <w:rsid w:val="00224C5B"/>
    <w:rsid w:val="00242D02"/>
    <w:rsid w:val="0026254B"/>
    <w:rsid w:val="002804AC"/>
    <w:rsid w:val="002C2A47"/>
    <w:rsid w:val="003051CB"/>
    <w:rsid w:val="00316DF9"/>
    <w:rsid w:val="003368CA"/>
    <w:rsid w:val="00343E1D"/>
    <w:rsid w:val="00346CE7"/>
    <w:rsid w:val="0035075D"/>
    <w:rsid w:val="00351561"/>
    <w:rsid w:val="0036737D"/>
    <w:rsid w:val="00390C27"/>
    <w:rsid w:val="003E0599"/>
    <w:rsid w:val="004073FA"/>
    <w:rsid w:val="00426FC1"/>
    <w:rsid w:val="0045077B"/>
    <w:rsid w:val="004635E9"/>
    <w:rsid w:val="0046406E"/>
    <w:rsid w:val="00473113"/>
    <w:rsid w:val="004B0B8D"/>
    <w:rsid w:val="004E687E"/>
    <w:rsid w:val="00512BF0"/>
    <w:rsid w:val="00540B08"/>
    <w:rsid w:val="00583C9C"/>
    <w:rsid w:val="00586804"/>
    <w:rsid w:val="005D52B2"/>
    <w:rsid w:val="006061F8"/>
    <w:rsid w:val="006351E4"/>
    <w:rsid w:val="00635B7E"/>
    <w:rsid w:val="00687380"/>
    <w:rsid w:val="00695254"/>
    <w:rsid w:val="006B063F"/>
    <w:rsid w:val="006B21A4"/>
    <w:rsid w:val="006B277B"/>
    <w:rsid w:val="00743ED6"/>
    <w:rsid w:val="00765239"/>
    <w:rsid w:val="007713EF"/>
    <w:rsid w:val="00795FCC"/>
    <w:rsid w:val="0079775D"/>
    <w:rsid w:val="007A563E"/>
    <w:rsid w:val="007B4723"/>
    <w:rsid w:val="007E7D97"/>
    <w:rsid w:val="00802A48"/>
    <w:rsid w:val="00813E18"/>
    <w:rsid w:val="00844429"/>
    <w:rsid w:val="00855E48"/>
    <w:rsid w:val="00871B8C"/>
    <w:rsid w:val="008802DE"/>
    <w:rsid w:val="00895955"/>
    <w:rsid w:val="008C2848"/>
    <w:rsid w:val="008C35FA"/>
    <w:rsid w:val="008D3A59"/>
    <w:rsid w:val="008F54A8"/>
    <w:rsid w:val="009C266B"/>
    <w:rsid w:val="009C2974"/>
    <w:rsid w:val="009C7660"/>
    <w:rsid w:val="00A201E4"/>
    <w:rsid w:val="00A35EE3"/>
    <w:rsid w:val="00A73E05"/>
    <w:rsid w:val="00A96847"/>
    <w:rsid w:val="00AB77C0"/>
    <w:rsid w:val="00B2181B"/>
    <w:rsid w:val="00B42D67"/>
    <w:rsid w:val="00B738CA"/>
    <w:rsid w:val="00BB6A5D"/>
    <w:rsid w:val="00BC23D3"/>
    <w:rsid w:val="00BC53C1"/>
    <w:rsid w:val="00BE46AF"/>
    <w:rsid w:val="00C36807"/>
    <w:rsid w:val="00CD06B2"/>
    <w:rsid w:val="00D00D5F"/>
    <w:rsid w:val="00D045CE"/>
    <w:rsid w:val="00D04C52"/>
    <w:rsid w:val="00D13A36"/>
    <w:rsid w:val="00D30D08"/>
    <w:rsid w:val="00D65C6E"/>
    <w:rsid w:val="00D805DE"/>
    <w:rsid w:val="00D90352"/>
    <w:rsid w:val="00DA2FA5"/>
    <w:rsid w:val="00E15B45"/>
    <w:rsid w:val="00EF3CBA"/>
    <w:rsid w:val="00F00D24"/>
    <w:rsid w:val="00F85BBF"/>
    <w:rsid w:val="00FA1EC8"/>
    <w:rsid w:val="00FC2B61"/>
    <w:rsid w:val="00FD3E2F"/>
    <w:rsid w:val="00FF7518"/>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E3"/>
    <w:rPr>
      <w:rFonts w:ascii="Arial" w:hAnsi="Arial"/>
      <w:szCs w:val="24"/>
    </w:rPr>
  </w:style>
  <w:style w:type="paragraph" w:styleId="Ttulo1">
    <w:name w:val="heading 1"/>
    <w:basedOn w:val="Normal"/>
    <w:next w:val="Normal"/>
    <w:qFormat/>
    <w:rsid w:val="00A35EE3"/>
    <w:pPr>
      <w:keepNext/>
      <w:outlineLvl w:val="0"/>
    </w:pPr>
    <w:rPr>
      <w:b/>
      <w:bCs/>
      <w:sz w:val="24"/>
    </w:rPr>
  </w:style>
  <w:style w:type="paragraph" w:styleId="Ttulo2">
    <w:name w:val="heading 2"/>
    <w:basedOn w:val="Normal"/>
    <w:next w:val="Normal"/>
    <w:qFormat/>
    <w:rsid w:val="00A35EE3"/>
    <w:pPr>
      <w:keepNext/>
      <w:jc w:val="center"/>
      <w:outlineLvl w:val="1"/>
    </w:pPr>
    <w:rPr>
      <w:b/>
      <w:bCs/>
      <w:sz w:val="24"/>
    </w:rPr>
  </w:style>
  <w:style w:type="paragraph" w:styleId="Ttulo3">
    <w:name w:val="heading 3"/>
    <w:basedOn w:val="Normal"/>
    <w:next w:val="Normal"/>
    <w:qFormat/>
    <w:rsid w:val="00A35EE3"/>
    <w:pPr>
      <w:keepNext/>
      <w:outlineLvl w:val="2"/>
    </w:pPr>
    <w:rPr>
      <w:rFonts w:cs="Arial"/>
      <w:b/>
    </w:rPr>
  </w:style>
  <w:style w:type="paragraph" w:styleId="Ttulo4">
    <w:name w:val="heading 4"/>
    <w:basedOn w:val="Normal"/>
    <w:next w:val="Normal"/>
    <w:qFormat/>
    <w:rsid w:val="00A35EE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A35EE3"/>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35EE3"/>
    <w:pPr>
      <w:jc w:val="center"/>
    </w:pPr>
    <w:rPr>
      <w:b/>
      <w:bCs/>
      <w:sz w:val="28"/>
    </w:rPr>
  </w:style>
  <w:style w:type="character" w:styleId="Refdecomentrio">
    <w:name w:val="annotation reference"/>
    <w:basedOn w:val="Tipodeletrapredefinidodopargrafo"/>
    <w:semiHidden/>
    <w:rsid w:val="00A35EE3"/>
    <w:rPr>
      <w:sz w:val="16"/>
      <w:szCs w:val="16"/>
    </w:rPr>
  </w:style>
  <w:style w:type="paragraph" w:styleId="Textodecomentrio">
    <w:name w:val="annotation text"/>
    <w:basedOn w:val="Normal"/>
    <w:semiHidden/>
    <w:rsid w:val="00A35EE3"/>
    <w:rPr>
      <w:szCs w:val="20"/>
    </w:rPr>
  </w:style>
  <w:style w:type="paragraph" w:styleId="Avanodecorpodetexto">
    <w:name w:val="Body Text Indent"/>
    <w:basedOn w:val="Normal"/>
    <w:rsid w:val="00A35EE3"/>
    <w:pPr>
      <w:ind w:left="720"/>
      <w:jc w:val="both"/>
    </w:pPr>
    <w:rPr>
      <w:rFonts w:cs="Arial"/>
    </w:rPr>
  </w:style>
  <w:style w:type="paragraph" w:styleId="Corpodetexto">
    <w:name w:val="Body Text"/>
    <w:basedOn w:val="Normal"/>
    <w:rsid w:val="00A35EE3"/>
    <w:pPr>
      <w:jc w:val="both"/>
    </w:pPr>
    <w:rPr>
      <w:rFonts w:cs="Arial"/>
    </w:rPr>
  </w:style>
  <w:style w:type="paragraph" w:styleId="Avanodecorpodetexto3">
    <w:name w:val="Body Text Indent 3"/>
    <w:basedOn w:val="Normal"/>
    <w:rsid w:val="00A35EE3"/>
    <w:pPr>
      <w:ind w:left="540" w:hanging="540"/>
      <w:jc w:val="both"/>
    </w:pPr>
  </w:style>
  <w:style w:type="paragraph" w:styleId="Corpodetexto3">
    <w:name w:val="Body Text 3"/>
    <w:basedOn w:val="Normal"/>
    <w:rsid w:val="00A35EE3"/>
    <w:pPr>
      <w:jc w:val="both"/>
    </w:pPr>
    <w:rPr>
      <w:rFonts w:cs="Arial"/>
      <w:sz w:val="18"/>
    </w:rPr>
  </w:style>
  <w:style w:type="paragraph" w:styleId="Avanodecorpodetexto2">
    <w:name w:val="Body Text Indent 2"/>
    <w:basedOn w:val="Normal"/>
    <w:rsid w:val="00A35EE3"/>
    <w:pPr>
      <w:ind w:firstLine="720"/>
      <w:jc w:val="both"/>
    </w:pPr>
    <w:rPr>
      <w:rFonts w:cs="Arial"/>
      <w:sz w:val="17"/>
    </w:rPr>
  </w:style>
  <w:style w:type="paragraph" w:styleId="Textodebalo">
    <w:name w:val="Balloon Text"/>
    <w:basedOn w:val="Normal"/>
    <w:semiHidden/>
    <w:rsid w:val="00A35EE3"/>
    <w:rPr>
      <w:rFonts w:ascii="Tahoma" w:hAnsi="Tahoma" w:cs="Tahoma"/>
      <w:sz w:val="16"/>
      <w:szCs w:val="16"/>
    </w:rPr>
  </w:style>
  <w:style w:type="paragraph" w:styleId="Assuntodecomentrio">
    <w:name w:val="annotation subject"/>
    <w:basedOn w:val="Textodecomentrio"/>
    <w:next w:val="Textodecomentrio"/>
    <w:link w:val="AssuntodecomentrioCarcter"/>
    <w:rsid w:val="00A35EE3"/>
    <w:rPr>
      <w:b/>
      <w:bCs/>
    </w:rPr>
  </w:style>
  <w:style w:type="paragraph" w:styleId="Rodap">
    <w:name w:val="footer"/>
    <w:basedOn w:val="Normal"/>
    <w:rsid w:val="00A35EE3"/>
    <w:pPr>
      <w:tabs>
        <w:tab w:val="center" w:pos="4320"/>
        <w:tab w:val="right" w:pos="8640"/>
      </w:tabs>
    </w:pPr>
  </w:style>
  <w:style w:type="paragraph" w:styleId="PargrafodaLista">
    <w:name w:val="List Paragraph"/>
    <w:basedOn w:val="Normal"/>
    <w:uiPriority w:val="34"/>
    <w:qFormat/>
    <w:rsid w:val="0046406E"/>
    <w:pPr>
      <w:ind w:left="720"/>
      <w:contextualSpacing/>
    </w:pPr>
    <w:rPr>
      <w:rFonts w:ascii="Times New Roman" w:hAnsi="Times New Roman"/>
      <w:szCs w:val="20"/>
      <w:lang w:val="fr-FR" w:eastAsia="fr-FR"/>
    </w:rPr>
  </w:style>
  <w:style w:type="character" w:customStyle="1" w:styleId="AssuntodecomentrioCarcter">
    <w:name w:val="Assunto de comentário Carácter"/>
    <w:basedOn w:val="Tipodeletrapredefinidodopargrafo"/>
    <w:link w:val="Assuntodecomentrio"/>
    <w:rsid w:val="00D045CE"/>
    <w:rPr>
      <w:rFonts w:ascii="Arial" w:hAnsi="Arial"/>
      <w:b/>
      <w:bCs/>
    </w:rPr>
  </w:style>
  <w:style w:type="paragraph" w:styleId="SemEspaamento">
    <w:name w:val="No Spacing"/>
    <w:uiPriority w:val="1"/>
    <w:qFormat/>
    <w:rsid w:val="00D00D5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POPP-11-2380</_dlc_DocId>
    <_dlc_DocIdUrl xmlns="8264c5cc-ec60-4b56-8111-ce635d3d139a">
      <Url>https://popp.undp.org/_layouts/15/DocIdRedir.aspx?ID=POPP-11-2380</Url>
      <Description>POPP-11-2380</Description>
    </_dlc_DocIdUrl>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85AAB27-A0B9-4218-8585-A9F78666B15F}">
  <ds:schemaRefs>
    <ds:schemaRef ds:uri="http://schemas.microsoft.com/sharepoint/events"/>
  </ds:schemaRefs>
</ds:datastoreItem>
</file>

<file path=customXml/itemProps2.xml><?xml version="1.0" encoding="utf-8"?>
<ds:datastoreItem xmlns:ds="http://schemas.openxmlformats.org/officeDocument/2006/customXml" ds:itemID="{A1B9F4C0-B842-4698-A07D-2EA1E4DE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E3EA6-553E-4888-9E81-5476BA9BA59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CB189465-2D3B-4FA4-B241-4C6ABF280FEF}">
  <ds:schemaRefs>
    <ds:schemaRef ds:uri="http://schemas.openxmlformats.org/officeDocument/2006/bibliography"/>
  </ds:schemaRefs>
</ds:datastoreItem>
</file>

<file path=customXml/itemProps5.xml><?xml version="1.0" encoding="utf-8"?>
<ds:datastoreItem xmlns:ds="http://schemas.openxmlformats.org/officeDocument/2006/customXml" ds:itemID="{3DC2814C-DA1E-4E5D-8BD5-93A05B26851E}">
  <ds:schemaRefs>
    <ds:schemaRef ds:uri="http://schemas.microsoft.com/sharepoint/v3/contenttype/forms"/>
  </ds:schemaRefs>
</ds:datastoreItem>
</file>

<file path=customXml/itemProps6.xml><?xml version="1.0" encoding="utf-8"?>
<ds:datastoreItem xmlns:ds="http://schemas.openxmlformats.org/officeDocument/2006/customXml" ds:itemID="{E0C8CB40-C050-4BB2-8398-0A7DC78D5DB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ABEL VEIGA</cp:lastModifiedBy>
  <cp:revision>2</cp:revision>
  <cp:lastPrinted>2021-05-27T12:49:00Z</cp:lastPrinted>
  <dcterms:created xsi:type="dcterms:W3CDTF">2021-06-11T11:01:00Z</dcterms:created>
  <dcterms:modified xsi:type="dcterms:W3CDTF">2021-06-11T11:01:00Z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58f15cfd-3e5b-4380-8d14-82f9a3e437e5</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