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0D5F" w14:textId="15E890F8" w:rsidR="00E543D4" w:rsidRPr="00E543D4" w:rsidRDefault="00E543D4" w:rsidP="00E543D4">
      <w:pPr>
        <w:jc w:val="center"/>
        <w:rPr>
          <w:b/>
          <w:bCs/>
          <w:sz w:val="28"/>
          <w:szCs w:val="28"/>
          <w:u w:val="single"/>
          <w:lang w:val="pt-PT"/>
        </w:rPr>
      </w:pPr>
      <w:r w:rsidRPr="00E543D4">
        <w:rPr>
          <w:b/>
          <w:bCs/>
          <w:sz w:val="28"/>
          <w:szCs w:val="28"/>
          <w:u w:val="single"/>
          <w:lang w:val="pt-PT"/>
        </w:rPr>
        <w:t xml:space="preserve">26ª EDIÇÃO DO RELATÓRIO </w:t>
      </w:r>
      <w:r w:rsidRPr="00E543D4">
        <w:rPr>
          <w:b/>
          <w:bCs/>
          <w:i/>
          <w:iCs/>
          <w:sz w:val="28"/>
          <w:szCs w:val="28"/>
          <w:u w:val="single"/>
          <w:lang w:val="pt-PT"/>
        </w:rPr>
        <w:t>AFRICA´S PULSE</w:t>
      </w:r>
      <w:r>
        <w:rPr>
          <w:b/>
          <w:bCs/>
          <w:sz w:val="28"/>
          <w:szCs w:val="28"/>
          <w:u w:val="single"/>
          <w:lang w:val="pt-PT"/>
        </w:rPr>
        <w:t xml:space="preserve"> </w:t>
      </w:r>
      <w:r w:rsidRPr="00E543D4">
        <w:rPr>
          <w:b/>
          <w:bCs/>
          <w:sz w:val="28"/>
          <w:szCs w:val="28"/>
          <w:u w:val="single"/>
          <w:lang w:val="pt-PT"/>
        </w:rPr>
        <w:t>DO BANCO MUNDIAL</w:t>
      </w:r>
    </w:p>
    <w:p w14:paraId="1393D9EC" w14:textId="1EA4A5AA" w:rsidR="00D851B4" w:rsidRPr="00E543D4" w:rsidRDefault="00E543D4" w:rsidP="00E543D4">
      <w:pPr>
        <w:jc w:val="center"/>
        <w:rPr>
          <w:i/>
          <w:iCs/>
          <w:sz w:val="28"/>
          <w:szCs w:val="28"/>
        </w:rPr>
      </w:pPr>
      <w:r w:rsidRPr="00E543D4">
        <w:rPr>
          <w:i/>
          <w:iCs/>
          <w:sz w:val="28"/>
          <w:szCs w:val="28"/>
        </w:rPr>
        <w:t>MENSAGENS CHAVE</w:t>
      </w:r>
    </w:p>
    <w:p w14:paraId="20C7ABBD" w14:textId="16FBF4E4" w:rsidR="00A81596" w:rsidRPr="00A81596" w:rsidRDefault="00A81596" w:rsidP="00A81596">
      <w:pPr>
        <w:pStyle w:val="PargrafodaLista"/>
        <w:numPr>
          <w:ilvl w:val="0"/>
          <w:numId w:val="1"/>
        </w:numPr>
        <w:rPr>
          <w:lang w:val="pt-PT"/>
        </w:rPr>
      </w:pPr>
      <w:r w:rsidRPr="00A81596">
        <w:rPr>
          <w:b/>
          <w:bCs/>
          <w:lang w:val="pt-PT"/>
        </w:rPr>
        <w:t>O crescimento económico na África Subsaariana (AS) deverá desacelerar de 4,1% em 2021 para 3,3% em 2022</w:t>
      </w:r>
      <w:r w:rsidRPr="00A81596">
        <w:rPr>
          <w:lang w:val="pt-PT"/>
        </w:rPr>
        <w:t xml:space="preserve">, como resultado de um abrandamento do crescimento global, do aumento da inflação exacerbado pela guerra na Ucrânia, das condições meteorológicas adversas, do aperto das condições financeiras globais, e do risco crescente de angústia da dívida. </w:t>
      </w:r>
    </w:p>
    <w:p w14:paraId="4FE0A7D6" w14:textId="0EAA6FC0" w:rsidR="00A81596" w:rsidRPr="00E543D4" w:rsidRDefault="00A81596" w:rsidP="00E543D4">
      <w:pPr>
        <w:pStyle w:val="PargrafodaLista"/>
        <w:numPr>
          <w:ilvl w:val="0"/>
          <w:numId w:val="1"/>
        </w:numPr>
        <w:rPr>
          <w:lang w:val="pt-PT"/>
        </w:rPr>
      </w:pPr>
      <w:r w:rsidRPr="00E543D4">
        <w:rPr>
          <w:b/>
          <w:bCs/>
          <w:lang w:val="pt-PT"/>
        </w:rPr>
        <w:t>Estas tendências comprometem a redução da pobreza</w:t>
      </w:r>
      <w:r w:rsidRPr="00E543D4">
        <w:rPr>
          <w:lang w:val="pt-PT"/>
        </w:rPr>
        <w:t xml:space="preserve">, já retardada pelo impacto da pandemia da COVID-19. </w:t>
      </w:r>
    </w:p>
    <w:p w14:paraId="5215B784" w14:textId="7D2A916E" w:rsidR="00A81596" w:rsidRPr="00E543D4" w:rsidRDefault="00A81596" w:rsidP="00E543D4">
      <w:pPr>
        <w:pStyle w:val="PargrafodaLista"/>
        <w:numPr>
          <w:ilvl w:val="0"/>
          <w:numId w:val="1"/>
        </w:numPr>
        <w:rPr>
          <w:lang w:val="pt-PT"/>
        </w:rPr>
      </w:pPr>
      <w:r w:rsidRPr="00E543D4">
        <w:rPr>
          <w:lang w:val="pt-PT"/>
        </w:rPr>
        <w:t xml:space="preserve">Entre as três maiores economias da região subsariana, </w:t>
      </w:r>
      <w:r w:rsidRPr="00E543D4">
        <w:rPr>
          <w:b/>
          <w:bCs/>
          <w:lang w:val="pt-PT"/>
        </w:rPr>
        <w:t>o crescimento é moderado na Nigéria e na África do Sul, enquanto a economia angolana ganha com os preços elevados do petróleo</w:t>
      </w:r>
      <w:r w:rsidRPr="00E543D4">
        <w:rPr>
          <w:lang w:val="pt-PT"/>
        </w:rPr>
        <w:t>, um aumento da produção petrolífera, e um bom desempenho do sector não petrolífero.</w:t>
      </w:r>
    </w:p>
    <w:p w14:paraId="50D737A5" w14:textId="7726393C" w:rsidR="00A81596" w:rsidRPr="00E543D4" w:rsidRDefault="00A81596" w:rsidP="00E543D4">
      <w:pPr>
        <w:pStyle w:val="PargrafodaLista"/>
        <w:numPr>
          <w:ilvl w:val="0"/>
          <w:numId w:val="1"/>
        </w:numPr>
        <w:rPr>
          <w:lang w:val="pt-PT"/>
        </w:rPr>
      </w:pPr>
      <w:r w:rsidRPr="00E543D4">
        <w:rPr>
          <w:b/>
          <w:bCs/>
          <w:lang w:val="pt-PT"/>
        </w:rPr>
        <w:t>Prevê-se que o crescimento na África subsariana recupere para 3,5% em 2023 e 3,9% em 2024</w:t>
      </w:r>
      <w:r w:rsidRPr="00E543D4">
        <w:rPr>
          <w:lang w:val="pt-PT"/>
        </w:rPr>
        <w:t xml:space="preserve">. </w:t>
      </w:r>
    </w:p>
    <w:p w14:paraId="3862C471" w14:textId="77777777" w:rsidR="00E543D4" w:rsidRDefault="00A81596" w:rsidP="00A81596">
      <w:pPr>
        <w:pStyle w:val="PargrafodaLista"/>
        <w:numPr>
          <w:ilvl w:val="0"/>
          <w:numId w:val="1"/>
        </w:numPr>
        <w:rPr>
          <w:lang w:val="pt-PT"/>
        </w:rPr>
      </w:pPr>
      <w:r w:rsidRPr="00E543D4">
        <w:rPr>
          <w:lang w:val="pt-PT"/>
        </w:rPr>
        <w:t xml:space="preserve">Excluindo a África do Sul e Angola, prevê-se que a </w:t>
      </w:r>
      <w:r w:rsidRPr="00E543D4">
        <w:rPr>
          <w:b/>
          <w:bCs/>
          <w:lang w:val="pt-PT"/>
        </w:rPr>
        <w:t>sub-região da África Oriental e Austral cresça para 4,5% no próximo ano e 5,0% em 2024</w:t>
      </w:r>
      <w:r w:rsidRPr="00E543D4">
        <w:rPr>
          <w:lang w:val="pt-PT"/>
        </w:rPr>
        <w:t>.</w:t>
      </w:r>
    </w:p>
    <w:p w14:paraId="7EB9A299" w14:textId="77777777" w:rsidR="00E543D4" w:rsidRDefault="00A81596" w:rsidP="00A81596">
      <w:pPr>
        <w:pStyle w:val="PargrafodaLista"/>
        <w:numPr>
          <w:ilvl w:val="0"/>
          <w:numId w:val="1"/>
        </w:numPr>
        <w:rPr>
          <w:lang w:val="pt-PT"/>
        </w:rPr>
      </w:pPr>
      <w:r w:rsidRPr="00E543D4">
        <w:rPr>
          <w:lang w:val="pt-PT"/>
        </w:rPr>
        <w:t xml:space="preserve">Excluindo a Nigéria, </w:t>
      </w:r>
      <w:r w:rsidRPr="00E543D4">
        <w:rPr>
          <w:b/>
          <w:bCs/>
          <w:lang w:val="pt-PT"/>
        </w:rPr>
        <w:t>a sub-região da África Ocidental e Central deverá crescer a 5,0% em 2023 (acima dos 4,2%), e o crescimento será firme em 2024 (5,6%)</w:t>
      </w:r>
      <w:r w:rsidRPr="00E543D4">
        <w:rPr>
          <w:lang w:val="pt-PT"/>
        </w:rPr>
        <w:t>. Os países da UEMOA deverão recuperar em 2023 do abrandamento em 2022 (4,9%), até 6,4%, e firmar-se ainda mais em 2024 a 7,0%.</w:t>
      </w:r>
    </w:p>
    <w:p w14:paraId="3F46FB8D" w14:textId="77777777" w:rsidR="00E543D4" w:rsidRDefault="00A81596" w:rsidP="00A81596">
      <w:pPr>
        <w:pStyle w:val="PargrafodaLista"/>
        <w:numPr>
          <w:ilvl w:val="0"/>
          <w:numId w:val="1"/>
        </w:numPr>
        <w:rPr>
          <w:lang w:val="pt-PT"/>
        </w:rPr>
      </w:pPr>
      <w:r w:rsidRPr="00E543D4">
        <w:rPr>
          <w:lang w:val="pt-PT"/>
        </w:rPr>
        <w:t xml:space="preserve"> O conflito Rússia-Ucrânia acelerou uma inflação já em alta na região. </w:t>
      </w:r>
      <w:r w:rsidRPr="00E543D4">
        <w:rPr>
          <w:b/>
          <w:bCs/>
          <w:lang w:val="pt-PT"/>
        </w:rPr>
        <w:t>O aumento da inflação está a pesar sobre a actividade económica na ASS</w:t>
      </w:r>
      <w:r w:rsidRPr="00E543D4">
        <w:rPr>
          <w:lang w:val="pt-PT"/>
        </w:rPr>
        <w:t xml:space="preserve">, deprimindo tanto os investimentos empresariais como o consumo doméstico. </w:t>
      </w:r>
      <w:r w:rsidRPr="00E543D4">
        <w:rPr>
          <w:b/>
          <w:bCs/>
          <w:lang w:val="pt-PT"/>
        </w:rPr>
        <w:t>Em Julho de 2022, 29 dos 33 países da ASS com informação disponível tinham taxas de inflação superiores a 5%, enquanto 17 países tinham uma inflação de dois dígitos</w:t>
      </w:r>
      <w:r w:rsidRPr="00E543D4">
        <w:rPr>
          <w:lang w:val="pt-PT"/>
        </w:rPr>
        <w:t xml:space="preserve">. </w:t>
      </w:r>
    </w:p>
    <w:p w14:paraId="66E94FA3" w14:textId="1886A79F" w:rsidR="00A81596" w:rsidRPr="00E543D4" w:rsidRDefault="00A81596" w:rsidP="00A81596">
      <w:pPr>
        <w:pStyle w:val="PargrafodaLista"/>
        <w:numPr>
          <w:ilvl w:val="0"/>
          <w:numId w:val="1"/>
        </w:numPr>
        <w:rPr>
          <w:lang w:val="pt-PT"/>
        </w:rPr>
      </w:pPr>
      <w:r w:rsidRPr="00E543D4">
        <w:rPr>
          <w:lang w:val="pt-PT"/>
        </w:rPr>
        <w:t xml:space="preserve"> </w:t>
      </w:r>
      <w:r w:rsidRPr="00E543D4">
        <w:rPr>
          <w:b/>
          <w:bCs/>
          <w:lang w:val="pt-PT"/>
        </w:rPr>
        <w:t>A inflação funciona como um imposto regressivo, afectando de forma desproporcionada os pobres. Na ASS, a elevada repercussão dos preços dos alimentos e dos combustíveis nos preços ao consumidor fez com que a inflação subisse a níveis recorde em muitos países</w:t>
      </w:r>
      <w:r w:rsidRPr="00E543D4">
        <w:rPr>
          <w:lang w:val="pt-PT"/>
        </w:rPr>
        <w:t>, ultrapassando o limite máximo dos objectivos dos bancos centrais na maioria dos países que os têm. A grande maioria da população da África Subsaariana é afectada por estes preços elevados dos alimentos, uma vez que afectam mais de 40% da despesa total em alimentos.</w:t>
      </w:r>
    </w:p>
    <w:p w14:paraId="1FA106CB" w14:textId="26685460" w:rsidR="00A81596" w:rsidRPr="00EC7E37" w:rsidRDefault="00A81596" w:rsidP="00EC7E37">
      <w:pPr>
        <w:pStyle w:val="PargrafodaLista"/>
        <w:numPr>
          <w:ilvl w:val="0"/>
          <w:numId w:val="1"/>
        </w:numPr>
        <w:rPr>
          <w:lang w:val="pt-PT"/>
        </w:rPr>
      </w:pPr>
      <w:r w:rsidRPr="00EC7E37">
        <w:rPr>
          <w:b/>
          <w:bCs/>
          <w:lang w:val="pt-PT"/>
        </w:rPr>
        <w:t>Estes desafios económicos surgem numa altura em que a capacidade dos países para apoiar o crescimento e proteger as famílias pobres é severamente limitada</w:t>
      </w:r>
      <w:r w:rsidRPr="00EC7E37">
        <w:rPr>
          <w:lang w:val="pt-PT"/>
        </w:rPr>
        <w:t xml:space="preserve">. </w:t>
      </w:r>
      <w:r w:rsidRPr="00EC7E37">
        <w:rPr>
          <w:b/>
          <w:bCs/>
          <w:lang w:val="pt-PT"/>
        </w:rPr>
        <w:t>O espaço fiscal está quase esgotado em alguns países da ASS</w:t>
      </w:r>
      <w:r w:rsidRPr="00EC7E37">
        <w:rPr>
          <w:lang w:val="pt-PT"/>
        </w:rPr>
        <w:t>, principalmente devido aos elevados níveis de endividamento, aos crescentes custos dos empréstimos, e ao esgotamento da poupança pública. O défice fiscal da região expandiu-se durante a pandemia para 5,6% do PIB em 2020 (de 3,0% do PIB em 2019). Em 2022, o défice ascende a 4,8% do PIB, devido aos esforços de consolidação.</w:t>
      </w:r>
    </w:p>
    <w:p w14:paraId="15098948" w14:textId="55B23D41" w:rsidR="00A81596" w:rsidRPr="00EC7E37" w:rsidRDefault="00A81596" w:rsidP="00EC7E37">
      <w:pPr>
        <w:pStyle w:val="PargrafodaLista"/>
        <w:numPr>
          <w:ilvl w:val="0"/>
          <w:numId w:val="1"/>
        </w:numPr>
        <w:rPr>
          <w:lang w:val="pt-PT"/>
        </w:rPr>
      </w:pPr>
      <w:r w:rsidRPr="00EC7E37">
        <w:rPr>
          <w:b/>
          <w:bCs/>
          <w:lang w:val="pt-PT"/>
        </w:rPr>
        <w:t>Prevê-se que a dívida se mantenha elevada em 59,5% do PIB em 2022 na AS. Oito dos 38 países elegíveis para a AID na região estão em dificuldades de endividamento, e 14 estão em alto risco de se juntarem a eles.</w:t>
      </w:r>
      <w:r w:rsidRPr="00EC7E37">
        <w:rPr>
          <w:lang w:val="pt-PT"/>
        </w:rPr>
        <w:t xml:space="preserve"> Os governos africanos gastaram 16,5% das suas receitas a servir a dívida externa em 2021, contra menos de 5% em 2010. </w:t>
      </w:r>
    </w:p>
    <w:p w14:paraId="29E4506C" w14:textId="1233D890" w:rsidR="00A81596" w:rsidRPr="00EC7E37" w:rsidRDefault="00A81596" w:rsidP="00EC7E37">
      <w:pPr>
        <w:pStyle w:val="PargrafodaLista"/>
        <w:numPr>
          <w:ilvl w:val="0"/>
          <w:numId w:val="1"/>
        </w:numPr>
        <w:rPr>
          <w:lang w:val="pt-PT"/>
        </w:rPr>
      </w:pPr>
      <w:r w:rsidRPr="00EC7E37">
        <w:rPr>
          <w:b/>
          <w:bCs/>
          <w:lang w:val="pt-PT"/>
        </w:rPr>
        <w:t xml:space="preserve">Para proteger os ganhos de desenvolvimento na região, os países devem dar prioridade à protecção das famílias mais pobres, mantendo ao mesmo tempo a estabilidade </w:t>
      </w:r>
      <w:r w:rsidRPr="00EC7E37">
        <w:rPr>
          <w:b/>
          <w:bCs/>
          <w:lang w:val="pt-PT"/>
        </w:rPr>
        <w:lastRenderedPageBreak/>
        <w:t>macroeconómica</w:t>
      </w:r>
      <w:r w:rsidRPr="00EC7E37">
        <w:rPr>
          <w:lang w:val="pt-PT"/>
        </w:rPr>
        <w:t>. Isto requer a implementação de políticas monetárias, fiscais e de dívida coerentes para reduzir a inflação e gerar espaço fiscal. A incapacidade de domar as pressões inflacionistas poderia levar à agitação social, intensificar os conflitos e, em última análise, incendiar a instabilidade política.</w:t>
      </w:r>
    </w:p>
    <w:p w14:paraId="36EDFABA" w14:textId="46FB66E1" w:rsidR="00A81596" w:rsidRPr="00EC7E37" w:rsidRDefault="00A81596" w:rsidP="00EC7E37">
      <w:pPr>
        <w:pStyle w:val="PargrafodaLista"/>
        <w:numPr>
          <w:ilvl w:val="0"/>
          <w:numId w:val="1"/>
        </w:numPr>
        <w:rPr>
          <w:lang w:val="pt-PT"/>
        </w:rPr>
      </w:pPr>
      <w:r w:rsidRPr="00EC7E37">
        <w:rPr>
          <w:lang w:val="pt-PT"/>
        </w:rPr>
        <w:t xml:space="preserve">Os preços elevados dos alimentos estão a causar dificuldades com graves consequências numa das regiões mais inseguras do mundo em termos alimentares. A fome aumentou acentuadamente na África Subsaariana nos últimos anos, devido a perdas de rendimentos e rupturas na cadeia de abastecimento causadas pela pandemia, conflito regional e global, condições meteorológicas extremas, e infestação por gafanhotos. </w:t>
      </w:r>
      <w:r w:rsidRPr="00EC7E37">
        <w:rPr>
          <w:b/>
          <w:bCs/>
          <w:lang w:val="pt-PT"/>
        </w:rPr>
        <w:t>Mais de uma em cada cinco pessoas em África enfrenta a fome - mais do dobro da proporção de qualquer outra região</w:t>
      </w:r>
      <w:r w:rsidRPr="00EC7E37">
        <w:rPr>
          <w:lang w:val="pt-PT"/>
        </w:rPr>
        <w:t xml:space="preserve">. </w:t>
      </w:r>
    </w:p>
    <w:p w14:paraId="62B893F3" w14:textId="46596521" w:rsidR="00A81596" w:rsidRPr="00EC7E37" w:rsidRDefault="00A81596" w:rsidP="00EC7E37">
      <w:pPr>
        <w:pStyle w:val="PargrafodaLista"/>
        <w:numPr>
          <w:ilvl w:val="0"/>
          <w:numId w:val="1"/>
        </w:numPr>
        <w:rPr>
          <w:lang w:val="pt-PT"/>
        </w:rPr>
      </w:pPr>
      <w:r w:rsidRPr="00EC7E37">
        <w:rPr>
          <w:b/>
          <w:bCs/>
          <w:lang w:val="pt-PT"/>
        </w:rPr>
        <w:t>A insegurança alimentar aguda (IPC Fase 3 ou superior) também está a aumentar: em 2022 havia 140 milhões de pessoas em situação de insegurança alimentar aguda, contra 120 milhões de pessoas em 2021</w:t>
      </w:r>
      <w:r w:rsidRPr="00EC7E37">
        <w:rPr>
          <w:lang w:val="pt-PT"/>
        </w:rPr>
        <w:t xml:space="preserve">. Pelo menos 55 milhões de pessoas em todo o Corno de África são gravemente inseguras em termos alimentares, uma vez que a Etiópia, o Quénia, e a Somália sofrem a pior seca dos últimos 40 anos. </w:t>
      </w:r>
    </w:p>
    <w:p w14:paraId="5E10BE12" w14:textId="33791EA9" w:rsidR="00A81596" w:rsidRPr="00EC7E37" w:rsidRDefault="00A81596" w:rsidP="00EC7E37">
      <w:pPr>
        <w:pStyle w:val="PargrafodaLista"/>
        <w:numPr>
          <w:ilvl w:val="0"/>
          <w:numId w:val="1"/>
        </w:numPr>
        <w:rPr>
          <w:lang w:val="pt-PT"/>
        </w:rPr>
      </w:pPr>
      <w:r w:rsidRPr="00EC7E37">
        <w:rPr>
          <w:b/>
          <w:bCs/>
          <w:lang w:val="pt-PT"/>
        </w:rPr>
        <w:t>A menos que os responsáveis políticos africanos tomem medidas urgentes, a segurança alimentar continuará a agravar-se - com consequências devastadoras para as pessoas mais pobres e mais vulneráveis em África.</w:t>
      </w:r>
      <w:r w:rsidRPr="00EC7E37">
        <w:rPr>
          <w:lang w:val="pt-PT"/>
        </w:rPr>
        <w:t xml:space="preserve"> Numa época de crise e de recursos limitados, é imperativo que os governos encontrem formas de apoiar as famílias mais pobres, reorientando simultaneamente as suas despesas alimentares e agrícolas para bens públicos que produzam os melhores resultados em termos de desenvolvimento.</w:t>
      </w:r>
    </w:p>
    <w:p w14:paraId="4358AEDA" w14:textId="382C75A4" w:rsidR="00A81596" w:rsidRPr="00EC7E37" w:rsidRDefault="00A81596" w:rsidP="00EC7E37">
      <w:pPr>
        <w:pStyle w:val="PargrafodaLista"/>
        <w:numPr>
          <w:ilvl w:val="0"/>
          <w:numId w:val="1"/>
        </w:numPr>
        <w:rPr>
          <w:lang w:val="pt-PT"/>
        </w:rPr>
      </w:pPr>
      <w:r w:rsidRPr="00EC7E37">
        <w:rPr>
          <w:b/>
          <w:bCs/>
          <w:lang w:val="pt-PT"/>
        </w:rPr>
        <w:t>Reorientar a despesa agrícola de subsídios mal orientados para bens públicos pode produzir enormes benefícios</w:t>
      </w:r>
      <w:r w:rsidRPr="00EC7E37">
        <w:rPr>
          <w:lang w:val="pt-PT"/>
        </w:rPr>
        <w:t xml:space="preserve">. Um investimento de US$1 em investigação agrícola, em média, gera um fluxo de benefícios futuros equivalentes a US$10 (em termos de valor actual líquido).  Os benefícios dos investimentos em irrigação são também elevados - com retornos na RAS que vão de 17% em esquemas de grande escala a 43% para esquemas de pequena escala. A inovação científica e uma melhor gestão dos escassos recursos hídricos serão fundamentais para aumentar a produtividade face aos impactos climáticos. </w:t>
      </w:r>
    </w:p>
    <w:p w14:paraId="58DD1DBB" w14:textId="7DCEBB32" w:rsidR="00A81596" w:rsidRPr="00EC7E37" w:rsidRDefault="00A81596" w:rsidP="00EC7E37">
      <w:pPr>
        <w:pStyle w:val="PargrafodaLista"/>
        <w:numPr>
          <w:ilvl w:val="0"/>
          <w:numId w:val="1"/>
        </w:numPr>
        <w:rPr>
          <w:lang w:val="pt-PT"/>
        </w:rPr>
      </w:pPr>
      <w:r w:rsidRPr="00EC7E37">
        <w:rPr>
          <w:b/>
          <w:bCs/>
          <w:lang w:val="pt-PT"/>
        </w:rPr>
        <w:t>O aprofundamento do comércio regional (sub-regional e continental) e a integração em África podem também aumentar a resistência dos sistemas alimentares aos choques internacionais.</w:t>
      </w:r>
      <w:r w:rsidRPr="00EC7E37">
        <w:rPr>
          <w:lang w:val="pt-PT"/>
        </w:rPr>
        <w:t xml:space="preserve"> Actualmente, o comércio inter-regional de produtos agrícolas como percentagem do comércio agrícola total de África permanece abaixo dos 20%, um dos mais baixos do mundo. As comunidades económicas regionais e a Área de Comércio Livre Continental Africana (AfCFTA) recentemente cunhada oferecem oportunidades para reduzir as barreiras comerciais agrícolas e criar mercados regionais que podem reduzir a volatilidade dos preços internos e estimular investimentos na produção, distribuição e transporte de alimentos. </w:t>
      </w:r>
    </w:p>
    <w:p w14:paraId="35CA803A" w14:textId="77777777" w:rsidR="00A81596" w:rsidRPr="00A81596" w:rsidRDefault="00A81596" w:rsidP="00A81596">
      <w:pPr>
        <w:rPr>
          <w:lang w:val="pt-PT"/>
        </w:rPr>
      </w:pPr>
    </w:p>
    <w:p w14:paraId="34A60896" w14:textId="077990A5" w:rsidR="00A81596" w:rsidRPr="00EC7E37" w:rsidRDefault="00A81596" w:rsidP="00A81596">
      <w:pPr>
        <w:rPr>
          <w:b/>
          <w:bCs/>
          <w:lang w:val="pt-PT"/>
        </w:rPr>
      </w:pPr>
      <w:r w:rsidRPr="00EC7E37">
        <w:rPr>
          <w:b/>
          <w:bCs/>
          <w:lang w:val="pt-PT"/>
        </w:rPr>
        <w:t xml:space="preserve">Projecções de crescimento para as principais economias da África Oriental e Austral: </w:t>
      </w:r>
    </w:p>
    <w:p w14:paraId="18915035" w14:textId="402AD20B" w:rsidR="00A81596" w:rsidRPr="00EC7E37" w:rsidRDefault="00A81596" w:rsidP="00EC7E37">
      <w:pPr>
        <w:pStyle w:val="PargrafodaLista"/>
        <w:numPr>
          <w:ilvl w:val="0"/>
          <w:numId w:val="1"/>
        </w:numPr>
        <w:rPr>
          <w:lang w:val="pt-PT"/>
        </w:rPr>
      </w:pPr>
      <w:r w:rsidRPr="00EC7E37">
        <w:rPr>
          <w:lang w:val="pt-PT"/>
        </w:rPr>
        <w:t xml:space="preserve">Na </w:t>
      </w:r>
      <w:r w:rsidRPr="00EC7E37">
        <w:rPr>
          <w:b/>
          <w:bCs/>
          <w:lang w:val="pt-PT"/>
        </w:rPr>
        <w:t>África do Sul</w:t>
      </w:r>
      <w:r w:rsidRPr="00EC7E37">
        <w:rPr>
          <w:lang w:val="pt-PT"/>
        </w:rPr>
        <w:t>, a economia abrandou para 0,2% em 2022T2, face aos 2,7% do trimestre anterior. Prevê-se que a economia cresça 1,9% este ano, uma revisão em baixa de 0,2 pontos percentuais em relação às projecções iniciais de Abril.</w:t>
      </w:r>
    </w:p>
    <w:p w14:paraId="19BEC3DE" w14:textId="09327426" w:rsidR="00A81596" w:rsidRPr="00EC7E37" w:rsidRDefault="00A81596" w:rsidP="00EC7E37">
      <w:pPr>
        <w:pStyle w:val="PargrafodaLista"/>
        <w:numPr>
          <w:ilvl w:val="0"/>
          <w:numId w:val="1"/>
        </w:numPr>
        <w:rPr>
          <w:lang w:val="pt-PT"/>
        </w:rPr>
      </w:pPr>
      <w:r w:rsidRPr="00EC7E37">
        <w:rPr>
          <w:lang w:val="pt-PT"/>
        </w:rPr>
        <w:lastRenderedPageBreak/>
        <w:t xml:space="preserve">A </w:t>
      </w:r>
      <w:r w:rsidRPr="00EC7E37">
        <w:rPr>
          <w:b/>
          <w:bCs/>
          <w:lang w:val="pt-PT"/>
        </w:rPr>
        <w:t>economia angolana</w:t>
      </w:r>
      <w:r w:rsidRPr="00EC7E37">
        <w:rPr>
          <w:lang w:val="pt-PT"/>
        </w:rPr>
        <w:t xml:space="preserve"> é um dos maiores beneficiários de termos de troca favoráveis que se traduzem num crescimento real de 3,1% em 2022, a partir de 0,8% no ano anterior.</w:t>
      </w:r>
    </w:p>
    <w:p w14:paraId="59B01C5A" w14:textId="65911683" w:rsidR="00EC7E37" w:rsidRPr="00EC7E37" w:rsidRDefault="00A81596" w:rsidP="00EC7E37">
      <w:pPr>
        <w:pStyle w:val="PargrafodaLista"/>
        <w:numPr>
          <w:ilvl w:val="0"/>
          <w:numId w:val="1"/>
        </w:numPr>
        <w:rPr>
          <w:lang w:val="pt-PT"/>
        </w:rPr>
      </w:pPr>
      <w:r w:rsidRPr="00EC7E37">
        <w:rPr>
          <w:lang w:val="pt-PT"/>
        </w:rPr>
        <w:t>O</w:t>
      </w:r>
      <w:r w:rsidR="00EC7E37" w:rsidRPr="00EC7E37">
        <w:rPr>
          <w:lang w:val="pt-PT"/>
        </w:rPr>
        <w:t xml:space="preserve"> </w:t>
      </w:r>
      <w:r w:rsidRPr="00EC7E37">
        <w:rPr>
          <w:b/>
          <w:bCs/>
          <w:lang w:val="pt-PT"/>
        </w:rPr>
        <w:t>Quénia</w:t>
      </w:r>
      <w:r w:rsidRPr="00EC7E37">
        <w:rPr>
          <w:lang w:val="pt-PT"/>
        </w:rPr>
        <w:t xml:space="preserve"> deverá crescer 5,0% em 2023 (contra 5,5%) e voltar a crescer até 5,3% em 2024. </w:t>
      </w:r>
    </w:p>
    <w:p w14:paraId="5A13109C" w14:textId="44D8FD6C" w:rsidR="00A81596" w:rsidRPr="00EC7E37" w:rsidRDefault="00A81596" w:rsidP="00EC7E37">
      <w:pPr>
        <w:pStyle w:val="PargrafodaLista"/>
        <w:numPr>
          <w:ilvl w:val="0"/>
          <w:numId w:val="1"/>
        </w:numPr>
        <w:rPr>
          <w:lang w:val="pt-PT"/>
        </w:rPr>
      </w:pPr>
      <w:r w:rsidRPr="00EC7E37">
        <w:rPr>
          <w:lang w:val="pt-PT"/>
        </w:rPr>
        <w:t xml:space="preserve">A </w:t>
      </w:r>
      <w:r w:rsidRPr="00EC7E37">
        <w:rPr>
          <w:b/>
          <w:bCs/>
          <w:lang w:val="pt-PT"/>
        </w:rPr>
        <w:t>Etiópia</w:t>
      </w:r>
      <w:r w:rsidRPr="00EC7E37">
        <w:rPr>
          <w:lang w:val="pt-PT"/>
        </w:rPr>
        <w:t xml:space="preserve"> lutará para recuperar o desempenho pré-pandémico devido ao conflito prolongado na região norte, que afasta o investimento. Espera-se que o PIB real cresça constantemente de 5,3% em 2023 (de 3,5%) para 6,1% em 2024.</w:t>
      </w:r>
    </w:p>
    <w:p w14:paraId="28712437" w14:textId="45BDCFDD" w:rsidR="00A81596" w:rsidRPr="00EC7E37" w:rsidRDefault="00A81596" w:rsidP="00EC7E37">
      <w:pPr>
        <w:pStyle w:val="PargrafodaLista"/>
        <w:numPr>
          <w:ilvl w:val="0"/>
          <w:numId w:val="1"/>
        </w:numPr>
        <w:rPr>
          <w:lang w:val="pt-PT"/>
        </w:rPr>
      </w:pPr>
      <w:r w:rsidRPr="00EC7E37">
        <w:rPr>
          <w:b/>
          <w:bCs/>
          <w:lang w:val="pt-PT"/>
        </w:rPr>
        <w:t>Botswana e a Zâmbia</w:t>
      </w:r>
      <w:r w:rsidRPr="00EC7E37">
        <w:rPr>
          <w:lang w:val="pt-PT"/>
        </w:rPr>
        <w:t xml:space="preserve"> crescerão em 2023 em 4,0% de 3,2 e 3,3%, respectivamente. Enquanto o crescimento está projectado para diminuir no Botswana (3,7%) em 2024, prevê-se que aumente para 4,2% na Zâmbia.</w:t>
      </w:r>
    </w:p>
    <w:p w14:paraId="326D653A" w14:textId="77777777" w:rsidR="00A81596" w:rsidRPr="00EC7E37" w:rsidRDefault="00A81596" w:rsidP="00A81596">
      <w:pPr>
        <w:rPr>
          <w:b/>
          <w:bCs/>
          <w:lang w:val="pt-PT"/>
        </w:rPr>
      </w:pPr>
    </w:p>
    <w:p w14:paraId="29D13DB6" w14:textId="77777777" w:rsidR="00A81596" w:rsidRPr="00EC7E37" w:rsidRDefault="00A81596" w:rsidP="00A81596">
      <w:pPr>
        <w:rPr>
          <w:b/>
          <w:bCs/>
          <w:lang w:val="pt-PT"/>
        </w:rPr>
      </w:pPr>
      <w:r w:rsidRPr="00EC7E37">
        <w:rPr>
          <w:b/>
          <w:bCs/>
          <w:lang w:val="pt-PT"/>
        </w:rPr>
        <w:t xml:space="preserve">Projecções de crescimento para as principais economias da África Ocidental e Central: </w:t>
      </w:r>
    </w:p>
    <w:p w14:paraId="3AC88931" w14:textId="7353C7ED" w:rsidR="00A81596" w:rsidRPr="00EC7E37" w:rsidRDefault="00A81596" w:rsidP="00EC7E37">
      <w:pPr>
        <w:pStyle w:val="PargrafodaLista"/>
        <w:numPr>
          <w:ilvl w:val="0"/>
          <w:numId w:val="1"/>
        </w:numPr>
        <w:rPr>
          <w:lang w:val="pt-PT"/>
        </w:rPr>
      </w:pPr>
      <w:r w:rsidRPr="00EC7E37">
        <w:rPr>
          <w:lang w:val="pt-PT"/>
        </w:rPr>
        <w:t xml:space="preserve">O crescimento real do PIB na </w:t>
      </w:r>
      <w:r w:rsidRPr="00EC7E37">
        <w:rPr>
          <w:b/>
          <w:bCs/>
          <w:lang w:val="pt-PT"/>
        </w:rPr>
        <w:t>Nigéria</w:t>
      </w:r>
      <w:r w:rsidRPr="00EC7E37">
        <w:rPr>
          <w:lang w:val="pt-PT"/>
        </w:rPr>
        <w:t xml:space="preserve"> deverá abrandar de 3,6% em 2021 para 3,3% em 2022, uma vez que o crescimento económico no país continua a sofrer de um sector petrolífero com um desempenho inferior ao esperado. </w:t>
      </w:r>
    </w:p>
    <w:p w14:paraId="3A43F405" w14:textId="65C67DE7" w:rsidR="00A81596" w:rsidRPr="00EC7E37" w:rsidRDefault="00A81596" w:rsidP="00EC7E37">
      <w:pPr>
        <w:pStyle w:val="PargrafodaLista"/>
        <w:numPr>
          <w:ilvl w:val="0"/>
          <w:numId w:val="1"/>
        </w:numPr>
        <w:rPr>
          <w:lang w:val="pt-PT"/>
        </w:rPr>
      </w:pPr>
      <w:r w:rsidRPr="00EC7E37">
        <w:rPr>
          <w:lang w:val="pt-PT"/>
        </w:rPr>
        <w:t xml:space="preserve">O </w:t>
      </w:r>
      <w:r w:rsidRPr="00EC7E37">
        <w:rPr>
          <w:b/>
          <w:bCs/>
          <w:lang w:val="pt-PT"/>
        </w:rPr>
        <w:t>Chade</w:t>
      </w:r>
      <w:r w:rsidRPr="00EC7E37">
        <w:rPr>
          <w:lang w:val="pt-PT"/>
        </w:rPr>
        <w:t xml:space="preserve"> e a </w:t>
      </w:r>
      <w:r w:rsidRPr="00EC7E37">
        <w:rPr>
          <w:b/>
          <w:bCs/>
          <w:lang w:val="pt-PT"/>
        </w:rPr>
        <w:t>República do Congo</w:t>
      </w:r>
      <w:r w:rsidRPr="00EC7E37">
        <w:rPr>
          <w:lang w:val="pt-PT"/>
        </w:rPr>
        <w:t xml:space="preserve"> deverão emergir de recessões de dois e sete anos em 2022 e deverão crescer 3,1 e 1,9%, respectivamente, devido a uma combinação de preços do petróleo em alta, produção estável de petróleo, e forte desempenho do sector não petrolífero.</w:t>
      </w:r>
    </w:p>
    <w:p w14:paraId="5BF527C6" w14:textId="094CED33" w:rsidR="00A81596" w:rsidRPr="00EC7E37" w:rsidRDefault="00A81596" w:rsidP="00EC7E37">
      <w:pPr>
        <w:pStyle w:val="PargrafodaLista"/>
        <w:numPr>
          <w:ilvl w:val="0"/>
          <w:numId w:val="1"/>
        </w:numPr>
        <w:rPr>
          <w:lang w:val="pt-PT"/>
        </w:rPr>
      </w:pPr>
      <w:r w:rsidRPr="00EC7E37">
        <w:rPr>
          <w:lang w:val="pt-PT"/>
        </w:rPr>
        <w:t xml:space="preserve">Espera-se que o crescimento no </w:t>
      </w:r>
      <w:r w:rsidRPr="00EC7E37">
        <w:rPr>
          <w:b/>
          <w:bCs/>
          <w:lang w:val="pt-PT"/>
        </w:rPr>
        <w:t>Níger</w:t>
      </w:r>
      <w:r w:rsidRPr="00EC7E37">
        <w:rPr>
          <w:lang w:val="pt-PT"/>
        </w:rPr>
        <w:t xml:space="preserve"> salte 3,6 pontos percentuais para 5,0%, em consequência da expansão do sector agrícola após uma seca severa em 2021.</w:t>
      </w:r>
    </w:p>
    <w:p w14:paraId="6703CD77" w14:textId="284861A5" w:rsidR="00A81596" w:rsidRPr="00EC7E37" w:rsidRDefault="00A81596" w:rsidP="00EC7E37">
      <w:pPr>
        <w:pStyle w:val="PargrafodaLista"/>
        <w:numPr>
          <w:ilvl w:val="0"/>
          <w:numId w:val="1"/>
        </w:numPr>
        <w:rPr>
          <w:lang w:val="pt-PT"/>
        </w:rPr>
      </w:pPr>
      <w:r w:rsidRPr="00EC7E37">
        <w:rPr>
          <w:lang w:val="pt-PT"/>
        </w:rPr>
        <w:t xml:space="preserve">No </w:t>
      </w:r>
      <w:r w:rsidRPr="00EC7E37">
        <w:rPr>
          <w:b/>
          <w:bCs/>
          <w:lang w:val="pt-PT"/>
        </w:rPr>
        <w:t>Gana</w:t>
      </w:r>
      <w:r w:rsidRPr="00EC7E37">
        <w:rPr>
          <w:lang w:val="pt-PT"/>
        </w:rPr>
        <w:t>, o crescimento deverá abrandar em 2022 para 3,5%, muito abaixo do desempenho médio pré-pandémico do país (7,0%) devido ao aumento da dívida pública, inflação elevada, e uma moeda em desvalorização.</w:t>
      </w:r>
    </w:p>
    <w:p w14:paraId="17EE35B6" w14:textId="35CEE875" w:rsidR="00A81596" w:rsidRPr="00EC7E37" w:rsidRDefault="00A81596" w:rsidP="00EC7E37">
      <w:pPr>
        <w:pStyle w:val="PargrafodaLista"/>
        <w:numPr>
          <w:ilvl w:val="0"/>
          <w:numId w:val="1"/>
        </w:numPr>
        <w:rPr>
          <w:lang w:val="pt-PT"/>
        </w:rPr>
      </w:pPr>
      <w:r w:rsidRPr="00EC7E37">
        <w:rPr>
          <w:lang w:val="pt-PT"/>
        </w:rPr>
        <w:t xml:space="preserve">Prevê-se que o crescimento na </w:t>
      </w:r>
      <w:r w:rsidRPr="00EC7E37">
        <w:rPr>
          <w:b/>
          <w:bCs/>
          <w:lang w:val="pt-PT"/>
        </w:rPr>
        <w:t>Costa do Marfim</w:t>
      </w:r>
      <w:r w:rsidRPr="00EC7E37">
        <w:rPr>
          <w:lang w:val="pt-PT"/>
        </w:rPr>
        <w:t xml:space="preserve"> salte de 5,7% em 2022 para 6,8%, antes de descer para 6,6%. </w:t>
      </w:r>
    </w:p>
    <w:p w14:paraId="288F34AD" w14:textId="0FF2BD68" w:rsidR="00A81596" w:rsidRPr="00EC7E37" w:rsidRDefault="00A81596" w:rsidP="00EC7E37">
      <w:pPr>
        <w:pStyle w:val="PargrafodaLista"/>
        <w:numPr>
          <w:ilvl w:val="0"/>
          <w:numId w:val="1"/>
        </w:numPr>
        <w:rPr>
          <w:lang w:val="pt-PT"/>
        </w:rPr>
      </w:pPr>
      <w:r w:rsidRPr="00EC7E37">
        <w:rPr>
          <w:lang w:val="pt-PT"/>
        </w:rPr>
        <w:t xml:space="preserve">Depois de abrandar para 4,8% em 2022, prevê-se que o crescimento no </w:t>
      </w:r>
      <w:r w:rsidRPr="00EC7E37">
        <w:rPr>
          <w:b/>
          <w:bCs/>
          <w:lang w:val="pt-PT"/>
        </w:rPr>
        <w:t>Senegal</w:t>
      </w:r>
      <w:r w:rsidRPr="00EC7E37">
        <w:rPr>
          <w:lang w:val="pt-PT"/>
        </w:rPr>
        <w:t xml:space="preserve"> salte para 8,0% em 2023 e que se firme para 10,5% em 2024. </w:t>
      </w:r>
    </w:p>
    <w:p w14:paraId="18E4951C" w14:textId="5574F8A4" w:rsidR="00A81596" w:rsidRPr="00EC7E37" w:rsidRDefault="00A81596" w:rsidP="00EC7E37">
      <w:pPr>
        <w:pStyle w:val="PargrafodaLista"/>
        <w:numPr>
          <w:ilvl w:val="0"/>
          <w:numId w:val="1"/>
        </w:numPr>
        <w:rPr>
          <w:lang w:val="pt-PT"/>
        </w:rPr>
      </w:pPr>
      <w:r w:rsidRPr="00EC7E37">
        <w:rPr>
          <w:lang w:val="pt-PT"/>
        </w:rPr>
        <w:t xml:space="preserve">Prevê-se que o </w:t>
      </w:r>
      <w:r w:rsidRPr="00EC7E37">
        <w:rPr>
          <w:b/>
          <w:bCs/>
          <w:lang w:val="pt-PT"/>
        </w:rPr>
        <w:t>Gabão</w:t>
      </w:r>
      <w:r w:rsidRPr="00EC7E37">
        <w:rPr>
          <w:lang w:val="pt-PT"/>
        </w:rPr>
        <w:t xml:space="preserve"> continue a ter uma tendência ascendente, mas a um ritmo lento. Prevê-se que o crescimento seja de 3,0% em 2023 (contra 2,7%).</w:t>
      </w:r>
    </w:p>
    <w:p w14:paraId="143918DC" w14:textId="1A4F1E3D" w:rsidR="00A81596" w:rsidRPr="00EC7E37" w:rsidRDefault="00A81596" w:rsidP="00EC7E37">
      <w:pPr>
        <w:pStyle w:val="PargrafodaLista"/>
        <w:numPr>
          <w:ilvl w:val="0"/>
          <w:numId w:val="1"/>
        </w:numPr>
        <w:rPr>
          <w:lang w:val="pt-PT"/>
        </w:rPr>
      </w:pPr>
      <w:r w:rsidRPr="00EC7E37">
        <w:rPr>
          <w:lang w:val="pt-PT"/>
        </w:rPr>
        <w:t xml:space="preserve">Nos </w:t>
      </w:r>
      <w:r w:rsidRPr="00EC7E37">
        <w:rPr>
          <w:b/>
          <w:bCs/>
          <w:lang w:val="pt-PT"/>
        </w:rPr>
        <w:t>Camarões</w:t>
      </w:r>
      <w:r w:rsidRPr="00EC7E37">
        <w:rPr>
          <w:lang w:val="pt-PT"/>
        </w:rPr>
        <w:t>, a economia manterá o seu crescimento pós-pandémico estável em 2023 (4,3%) e 2024 (4,6%), impulsionado pelo investimento e pelo consumo privado.</w:t>
      </w:r>
    </w:p>
    <w:sectPr w:rsidR="00A81596" w:rsidRPr="00EC7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C1E9" w14:textId="77777777" w:rsidR="000D0FFA" w:rsidRDefault="000D0FFA" w:rsidP="00E543D4">
      <w:pPr>
        <w:spacing w:after="0" w:line="240" w:lineRule="auto"/>
      </w:pPr>
      <w:r>
        <w:separator/>
      </w:r>
    </w:p>
  </w:endnote>
  <w:endnote w:type="continuationSeparator" w:id="0">
    <w:p w14:paraId="532F535E" w14:textId="77777777" w:rsidR="000D0FFA" w:rsidRDefault="000D0FFA" w:rsidP="00E5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8D7D" w14:textId="77777777" w:rsidR="000D0FFA" w:rsidRDefault="000D0FFA" w:rsidP="00E543D4">
      <w:pPr>
        <w:spacing w:after="0" w:line="240" w:lineRule="auto"/>
      </w:pPr>
      <w:r>
        <w:separator/>
      </w:r>
    </w:p>
  </w:footnote>
  <w:footnote w:type="continuationSeparator" w:id="0">
    <w:p w14:paraId="32C126F5" w14:textId="77777777" w:rsidR="000D0FFA" w:rsidRDefault="000D0FFA" w:rsidP="00E5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D0BBB"/>
    <w:multiLevelType w:val="hybridMultilevel"/>
    <w:tmpl w:val="77DA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82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96"/>
    <w:rsid w:val="000D0FFA"/>
    <w:rsid w:val="0087204F"/>
    <w:rsid w:val="00892B0D"/>
    <w:rsid w:val="00A81596"/>
    <w:rsid w:val="00CD404B"/>
    <w:rsid w:val="00D851B4"/>
    <w:rsid w:val="00E543D4"/>
    <w:rsid w:val="00E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8E84A"/>
  <w15:chartTrackingRefBased/>
  <w15:docId w15:val="{20717F81-E045-445B-9FC7-ABAACBA7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Piassa</dc:creator>
  <cp:keywords/>
  <dc:description/>
  <cp:lastModifiedBy>Aguinaldo</cp:lastModifiedBy>
  <cp:revision>2</cp:revision>
  <dcterms:created xsi:type="dcterms:W3CDTF">2022-10-05T13:26:00Z</dcterms:created>
  <dcterms:modified xsi:type="dcterms:W3CDTF">2022-10-05T13:26:00Z</dcterms:modified>
</cp:coreProperties>
</file>