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F614" w14:textId="72ED31BA" w:rsidR="00F40C43" w:rsidRPr="005B23FE" w:rsidRDefault="00F40C43" w:rsidP="00FA29FB">
      <w:pPr>
        <w:tabs>
          <w:tab w:val="left" w:pos="1410"/>
        </w:tabs>
        <w:spacing w:after="0" w:line="120" w:lineRule="auto"/>
        <w:jc w:val="both"/>
        <w:rPr>
          <w:rFonts w:cstheme="minorHAnsi"/>
          <w:b/>
        </w:rPr>
      </w:pPr>
    </w:p>
    <w:p w14:paraId="3E6FE748" w14:textId="2A78E64A" w:rsidR="00F40C43" w:rsidRPr="005B23FE" w:rsidRDefault="00F40C43" w:rsidP="00FA29FB">
      <w:pPr>
        <w:tabs>
          <w:tab w:val="left" w:pos="1410"/>
        </w:tabs>
        <w:spacing w:after="0" w:line="120" w:lineRule="auto"/>
        <w:jc w:val="both"/>
        <w:rPr>
          <w:rFonts w:cstheme="minorHAnsi"/>
          <w:b/>
        </w:rPr>
      </w:pPr>
    </w:p>
    <w:p w14:paraId="0725E024" w14:textId="51C1314F" w:rsidR="00301C2D" w:rsidRPr="005B23FE" w:rsidRDefault="00301C2D" w:rsidP="00FA29FB">
      <w:pPr>
        <w:tabs>
          <w:tab w:val="left" w:pos="1410"/>
        </w:tabs>
        <w:spacing w:after="0" w:line="120" w:lineRule="auto"/>
        <w:jc w:val="both"/>
        <w:rPr>
          <w:rFonts w:cstheme="minorHAnsi"/>
          <w:b/>
        </w:rPr>
      </w:pPr>
    </w:p>
    <w:p w14:paraId="30251F6C" w14:textId="77777777" w:rsidR="00F40C43" w:rsidRPr="005B23FE" w:rsidRDefault="00F40C43" w:rsidP="00F40C43">
      <w:pPr>
        <w:spacing w:after="120"/>
        <w:jc w:val="center"/>
        <w:rPr>
          <w:rFonts w:cstheme="minorHAnsi"/>
          <w:b/>
          <w:sz w:val="24"/>
          <w:szCs w:val="24"/>
        </w:rPr>
      </w:pPr>
      <w:bookmarkStart w:id="0" w:name="_Hlk120022677"/>
    </w:p>
    <w:p w14:paraId="0B3F06E7" w14:textId="2215D680" w:rsidR="00B02FB8" w:rsidRPr="005B23FE" w:rsidRDefault="00B02FB8" w:rsidP="00B02FB8">
      <w:pPr>
        <w:rPr>
          <w:rFonts w:cstheme="minorHAnsi"/>
          <w:b/>
          <w:bCs/>
        </w:rPr>
      </w:pPr>
      <w:r w:rsidRPr="005B23FE">
        <w:rPr>
          <w:rFonts w:cstheme="minorHAnsi"/>
          <w:b/>
          <w:bCs/>
        </w:rPr>
        <w:t xml:space="preserve"> </w:t>
      </w:r>
    </w:p>
    <w:p w14:paraId="160F13B6" w14:textId="0BF87D4D" w:rsidR="00F40C43" w:rsidRDefault="00F40C43" w:rsidP="00B02FB8">
      <w:pPr>
        <w:tabs>
          <w:tab w:val="left" w:pos="4335"/>
        </w:tabs>
        <w:spacing w:after="120"/>
        <w:rPr>
          <w:rFonts w:cstheme="minorHAnsi"/>
          <w:b/>
          <w:sz w:val="24"/>
          <w:szCs w:val="24"/>
        </w:rPr>
      </w:pPr>
    </w:p>
    <w:p w14:paraId="21040CFA" w14:textId="77777777" w:rsidR="00A06E4B" w:rsidRPr="005B23FE" w:rsidRDefault="00A06E4B" w:rsidP="00B02FB8">
      <w:pPr>
        <w:tabs>
          <w:tab w:val="left" w:pos="4335"/>
        </w:tabs>
        <w:spacing w:after="120"/>
        <w:rPr>
          <w:rFonts w:cstheme="minorHAnsi"/>
          <w:b/>
          <w:sz w:val="24"/>
          <w:szCs w:val="24"/>
        </w:rPr>
      </w:pPr>
    </w:p>
    <w:p w14:paraId="5B73F2F3" w14:textId="77777777" w:rsidR="00F40C43" w:rsidRPr="005B23FE" w:rsidRDefault="00F40C43" w:rsidP="00F40C43">
      <w:pPr>
        <w:spacing w:after="120"/>
        <w:jc w:val="center"/>
        <w:rPr>
          <w:rFonts w:cstheme="minorHAnsi"/>
          <w:b/>
          <w:sz w:val="24"/>
          <w:szCs w:val="24"/>
        </w:rPr>
      </w:pPr>
    </w:p>
    <w:p w14:paraId="436B736E" w14:textId="2810D9A8" w:rsidR="00F40C43" w:rsidRPr="00897D27" w:rsidRDefault="00F40C43" w:rsidP="00F40C43">
      <w:pPr>
        <w:spacing w:after="120"/>
        <w:jc w:val="center"/>
        <w:rPr>
          <w:rFonts w:cstheme="minorHAnsi"/>
          <w:b/>
          <w:bCs/>
          <w:sz w:val="44"/>
          <w:szCs w:val="44"/>
        </w:rPr>
      </w:pPr>
      <w:r w:rsidRPr="00897D27">
        <w:rPr>
          <w:rFonts w:cstheme="minorHAnsi"/>
          <w:b/>
          <w:bCs/>
          <w:sz w:val="44"/>
          <w:szCs w:val="44"/>
        </w:rPr>
        <w:t>Terms of Reference (TORs)</w:t>
      </w:r>
    </w:p>
    <w:p w14:paraId="712A4476" w14:textId="77777777" w:rsidR="00897D27" w:rsidRPr="005B23FE" w:rsidRDefault="00897D27" w:rsidP="00F40C43">
      <w:pPr>
        <w:spacing w:after="120"/>
        <w:jc w:val="center"/>
        <w:rPr>
          <w:rFonts w:cstheme="minorHAnsi"/>
          <w:b/>
          <w:bCs/>
          <w:sz w:val="36"/>
          <w:szCs w:val="36"/>
        </w:rPr>
      </w:pPr>
    </w:p>
    <w:p w14:paraId="037597D8" w14:textId="16FCC6C3" w:rsidR="00F40C43" w:rsidRPr="005B23FE" w:rsidRDefault="00D95234" w:rsidP="00D95234">
      <w:pPr>
        <w:spacing w:after="120"/>
        <w:jc w:val="center"/>
        <w:rPr>
          <w:rFonts w:cstheme="minorHAnsi"/>
          <w:b/>
          <w:bCs/>
          <w:sz w:val="36"/>
          <w:szCs w:val="36"/>
        </w:rPr>
      </w:pPr>
      <w:bookmarkStart w:id="1" w:name="_Hlk42693640"/>
      <w:bookmarkStart w:id="2" w:name="_Hlk6300107"/>
      <w:r w:rsidRPr="005B23FE">
        <w:rPr>
          <w:rFonts w:cstheme="minorHAnsi"/>
          <w:b/>
          <w:bCs/>
          <w:sz w:val="36"/>
          <w:szCs w:val="36"/>
        </w:rPr>
        <w:t xml:space="preserve">Training for </w:t>
      </w:r>
      <w:bookmarkStart w:id="3" w:name="_Hlk197271842"/>
      <w:r w:rsidR="00AF506C">
        <w:rPr>
          <w:rFonts w:cstheme="minorHAnsi"/>
          <w:b/>
          <w:bCs/>
          <w:sz w:val="36"/>
          <w:szCs w:val="36"/>
        </w:rPr>
        <w:t xml:space="preserve">private sector operators </w:t>
      </w:r>
      <w:bookmarkEnd w:id="3"/>
      <w:r w:rsidR="00BE32E4">
        <w:rPr>
          <w:rFonts w:cstheme="minorHAnsi"/>
          <w:b/>
          <w:bCs/>
          <w:sz w:val="36"/>
          <w:szCs w:val="36"/>
        </w:rPr>
        <w:t>on the Quantum platform and the technical and administrative capacities required in Sao Tome on business opportunities with the United Nations Development Programme (UNDP)</w:t>
      </w:r>
    </w:p>
    <w:p w14:paraId="6039F032" w14:textId="77777777" w:rsidR="00F40C43" w:rsidRPr="005B23FE" w:rsidRDefault="00F40C43" w:rsidP="00F40C43">
      <w:pPr>
        <w:spacing w:after="0" w:line="240" w:lineRule="auto"/>
        <w:contextualSpacing/>
        <w:jc w:val="center"/>
        <w:rPr>
          <w:rFonts w:cstheme="minorHAnsi"/>
          <w:b/>
          <w:bCs/>
          <w:sz w:val="36"/>
          <w:szCs w:val="36"/>
        </w:rPr>
      </w:pPr>
    </w:p>
    <w:p w14:paraId="29C089CE" w14:textId="77777777" w:rsidR="00F40C43" w:rsidRPr="005B23FE" w:rsidRDefault="00F40C43" w:rsidP="00F40C43">
      <w:pPr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5A735CEE" w14:textId="77777777" w:rsidR="00F40C43" w:rsidRPr="005B23FE" w:rsidRDefault="00F40C43" w:rsidP="00F40C43">
      <w:pPr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16C1000A" w14:textId="77777777" w:rsidR="00F40C43" w:rsidRPr="005B23FE" w:rsidRDefault="00F40C43" w:rsidP="00F40C43">
      <w:pPr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052B307D" w14:textId="77777777" w:rsidR="00F40C43" w:rsidRPr="005B23FE" w:rsidRDefault="00F40C43" w:rsidP="00F40C43">
      <w:pPr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64EFEF5E" w14:textId="77777777" w:rsidR="00F40C43" w:rsidRPr="005B23FE" w:rsidRDefault="00F40C43" w:rsidP="00F40C43">
      <w:pPr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63BEDFAF" w14:textId="77777777" w:rsidR="00F40C43" w:rsidRPr="005B23FE" w:rsidRDefault="00F40C43" w:rsidP="00F40C43">
      <w:pPr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50478093" w14:textId="77777777" w:rsidR="00F40C43" w:rsidRPr="005B23FE" w:rsidRDefault="00F40C43" w:rsidP="00F40C43">
      <w:pPr>
        <w:spacing w:after="0" w:line="240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3DC9E276" w14:textId="77777777" w:rsidR="00494BAD" w:rsidRDefault="00494BAD" w:rsidP="00F40C43">
      <w:pPr>
        <w:spacing w:after="0" w:line="240" w:lineRule="auto"/>
        <w:contextualSpacing/>
        <w:jc w:val="right"/>
        <w:rPr>
          <w:rFonts w:cstheme="minorHAnsi"/>
          <w:b/>
          <w:bCs/>
          <w:sz w:val="24"/>
          <w:szCs w:val="24"/>
        </w:rPr>
      </w:pPr>
    </w:p>
    <w:p w14:paraId="02EAF4DE" w14:textId="77777777" w:rsidR="00FC38EF" w:rsidRDefault="00FC38EF" w:rsidP="00F40C43">
      <w:pPr>
        <w:spacing w:after="0" w:line="240" w:lineRule="auto"/>
        <w:contextualSpacing/>
        <w:jc w:val="right"/>
        <w:rPr>
          <w:rFonts w:cstheme="minorHAnsi"/>
          <w:b/>
          <w:bCs/>
          <w:sz w:val="24"/>
          <w:szCs w:val="24"/>
        </w:rPr>
      </w:pPr>
    </w:p>
    <w:p w14:paraId="1A2F696E" w14:textId="77777777" w:rsidR="00FC38EF" w:rsidRPr="005B23FE" w:rsidRDefault="00FC38EF" w:rsidP="00F40C43">
      <w:pPr>
        <w:spacing w:after="0" w:line="240" w:lineRule="auto"/>
        <w:contextualSpacing/>
        <w:jc w:val="right"/>
        <w:rPr>
          <w:rFonts w:cstheme="minorHAnsi"/>
          <w:b/>
          <w:bCs/>
          <w:sz w:val="24"/>
          <w:szCs w:val="24"/>
        </w:rPr>
      </w:pPr>
    </w:p>
    <w:p w14:paraId="2A309269" w14:textId="77777777" w:rsidR="00494BAD" w:rsidRPr="005B23FE" w:rsidRDefault="00494BAD" w:rsidP="00F40C43">
      <w:pPr>
        <w:spacing w:after="0" w:line="240" w:lineRule="auto"/>
        <w:contextualSpacing/>
        <w:jc w:val="right"/>
        <w:rPr>
          <w:rFonts w:cstheme="minorHAnsi"/>
          <w:b/>
          <w:bCs/>
          <w:sz w:val="24"/>
          <w:szCs w:val="24"/>
        </w:rPr>
      </w:pPr>
    </w:p>
    <w:p w14:paraId="1B68E630" w14:textId="77777777" w:rsidR="00494BAD" w:rsidRPr="005B23FE" w:rsidRDefault="00494BAD" w:rsidP="00F40C43">
      <w:pPr>
        <w:spacing w:after="0" w:line="240" w:lineRule="auto"/>
        <w:contextualSpacing/>
        <w:jc w:val="right"/>
        <w:rPr>
          <w:rFonts w:cstheme="minorHAnsi"/>
          <w:b/>
          <w:bCs/>
          <w:sz w:val="24"/>
          <w:szCs w:val="24"/>
        </w:rPr>
      </w:pPr>
    </w:p>
    <w:p w14:paraId="79D0659F" w14:textId="77777777" w:rsidR="00494BAD" w:rsidRPr="005B23FE" w:rsidRDefault="00494BAD" w:rsidP="00F40C43">
      <w:pPr>
        <w:spacing w:after="0" w:line="240" w:lineRule="auto"/>
        <w:contextualSpacing/>
        <w:jc w:val="right"/>
        <w:rPr>
          <w:rFonts w:cstheme="minorHAnsi"/>
          <w:b/>
          <w:bCs/>
          <w:sz w:val="24"/>
          <w:szCs w:val="24"/>
        </w:rPr>
      </w:pPr>
    </w:p>
    <w:p w14:paraId="4679E77B" w14:textId="77777777" w:rsidR="00494BAD" w:rsidRPr="005B23FE" w:rsidRDefault="00494BAD" w:rsidP="00F40C43">
      <w:pPr>
        <w:spacing w:after="0" w:line="240" w:lineRule="auto"/>
        <w:contextualSpacing/>
        <w:jc w:val="right"/>
        <w:rPr>
          <w:rFonts w:cstheme="minorHAnsi"/>
          <w:b/>
          <w:bCs/>
          <w:sz w:val="24"/>
          <w:szCs w:val="24"/>
        </w:rPr>
      </w:pPr>
    </w:p>
    <w:p w14:paraId="48F68746" w14:textId="77777777" w:rsidR="00494BAD" w:rsidRPr="005B23FE" w:rsidRDefault="00494BAD" w:rsidP="00F40C43">
      <w:pPr>
        <w:spacing w:after="0" w:line="240" w:lineRule="auto"/>
        <w:contextualSpacing/>
        <w:jc w:val="right"/>
        <w:rPr>
          <w:rFonts w:cstheme="minorHAnsi"/>
          <w:b/>
          <w:bCs/>
          <w:sz w:val="24"/>
          <w:szCs w:val="24"/>
        </w:rPr>
      </w:pPr>
    </w:p>
    <w:p w14:paraId="181BB4AE" w14:textId="77777777" w:rsidR="00494BAD" w:rsidRPr="005B23FE" w:rsidRDefault="00494BAD" w:rsidP="00F40C43">
      <w:pPr>
        <w:spacing w:after="0" w:line="240" w:lineRule="auto"/>
        <w:contextualSpacing/>
        <w:jc w:val="right"/>
        <w:rPr>
          <w:rFonts w:cstheme="minorHAnsi"/>
          <w:b/>
          <w:bCs/>
          <w:sz w:val="24"/>
          <w:szCs w:val="24"/>
        </w:rPr>
      </w:pPr>
    </w:p>
    <w:p w14:paraId="68288964" w14:textId="77777777" w:rsidR="00494BAD" w:rsidRPr="005B23FE" w:rsidRDefault="00494BAD" w:rsidP="00F40C43">
      <w:pPr>
        <w:spacing w:after="0" w:line="240" w:lineRule="auto"/>
        <w:contextualSpacing/>
        <w:jc w:val="right"/>
        <w:rPr>
          <w:rFonts w:cstheme="minorHAnsi"/>
          <w:b/>
          <w:bCs/>
          <w:sz w:val="24"/>
          <w:szCs w:val="24"/>
        </w:rPr>
      </w:pPr>
    </w:p>
    <w:p w14:paraId="04D230EE" w14:textId="77777777" w:rsidR="00494BAD" w:rsidRPr="005B23FE" w:rsidRDefault="00494BAD" w:rsidP="00F40C43">
      <w:pPr>
        <w:spacing w:after="0" w:line="240" w:lineRule="auto"/>
        <w:contextualSpacing/>
        <w:jc w:val="right"/>
        <w:rPr>
          <w:rFonts w:cstheme="minorHAnsi"/>
          <w:b/>
          <w:bCs/>
          <w:sz w:val="24"/>
          <w:szCs w:val="24"/>
        </w:rPr>
      </w:pPr>
    </w:p>
    <w:bookmarkEnd w:id="1"/>
    <w:bookmarkEnd w:id="2"/>
    <w:p w14:paraId="2F315BA2" w14:textId="1CC7D291" w:rsidR="00F40C43" w:rsidRPr="005B23FE" w:rsidRDefault="00374C39" w:rsidP="00F40C43">
      <w:pPr>
        <w:spacing w:after="0" w:line="240" w:lineRule="auto"/>
        <w:contextualSpacing/>
        <w:jc w:val="right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March 2026</w:t>
      </w:r>
    </w:p>
    <w:p w14:paraId="13952A00" w14:textId="77777777" w:rsidR="00F40C43" w:rsidRPr="005B23FE" w:rsidRDefault="00F40C43" w:rsidP="00F40C43">
      <w:pPr>
        <w:spacing w:after="0" w:line="240" w:lineRule="auto"/>
        <w:contextualSpacing/>
        <w:rPr>
          <w:rFonts w:cstheme="minorHAnsi"/>
          <w:b/>
          <w:bCs/>
          <w:sz w:val="24"/>
          <w:szCs w:val="24"/>
        </w:rPr>
      </w:pPr>
    </w:p>
    <w:p w14:paraId="5C78F4CD" w14:textId="77777777" w:rsidR="00F40C43" w:rsidRPr="005B23FE" w:rsidRDefault="00F40C43" w:rsidP="00F40C43">
      <w:pPr>
        <w:spacing w:after="0" w:line="240" w:lineRule="auto"/>
        <w:contextualSpacing/>
        <w:jc w:val="right"/>
        <w:rPr>
          <w:rFonts w:cstheme="minorHAnsi"/>
          <w:b/>
          <w:bCs/>
          <w:sz w:val="28"/>
          <w:szCs w:val="28"/>
        </w:rPr>
        <w:sectPr w:rsidR="00F40C43" w:rsidRPr="005B23FE" w:rsidSect="00766B49">
          <w:footerReference w:type="default" r:id="rId8"/>
          <w:headerReference w:type="first" r:id="rId9"/>
          <w:footerReference w:type="first" r:id="rId10"/>
          <w:pgSz w:w="11906" w:h="16838" w:code="9"/>
          <w:pgMar w:top="1134" w:right="1134" w:bottom="1134" w:left="1134" w:header="709" w:footer="709" w:gutter="0"/>
          <w:cols w:space="708"/>
          <w:titlePg/>
          <w:docGrid w:linePitch="360"/>
        </w:sectPr>
      </w:pPr>
    </w:p>
    <w:bookmarkEnd w:id="0"/>
    <w:p w14:paraId="2A41E5F6" w14:textId="27162ED5" w:rsidR="009C339B" w:rsidRPr="005B23FE" w:rsidRDefault="009C339B" w:rsidP="00D75CE3">
      <w:pPr>
        <w:shd w:val="clear" w:color="auto" w:fill="DEEAF6" w:themeFill="accent5" w:themeFillTint="33"/>
        <w:spacing w:before="240" w:after="120" w:line="240" w:lineRule="auto"/>
        <w:jc w:val="both"/>
        <w:rPr>
          <w:rFonts w:cstheme="minorHAnsi"/>
          <w:b/>
          <w:bCs/>
          <w:sz w:val="24"/>
          <w:szCs w:val="24"/>
        </w:rPr>
      </w:pPr>
      <w:r w:rsidRPr="005B23FE">
        <w:rPr>
          <w:rFonts w:cstheme="minorHAnsi"/>
          <w:b/>
          <w:bCs/>
          <w:sz w:val="24"/>
          <w:szCs w:val="24"/>
        </w:rPr>
        <w:lastRenderedPageBreak/>
        <w:t>Context</w:t>
      </w:r>
      <w:r w:rsidR="00D75CE3">
        <w:rPr>
          <w:rFonts w:cstheme="minorHAnsi"/>
          <w:b/>
          <w:bCs/>
          <w:sz w:val="24"/>
          <w:szCs w:val="24"/>
        </w:rPr>
        <w:t xml:space="preserve">    </w:t>
      </w:r>
    </w:p>
    <w:p w14:paraId="441E2D59" w14:textId="77777777" w:rsidR="0073782B" w:rsidRPr="0073782B" w:rsidRDefault="0073782B" w:rsidP="0073782B">
      <w:pPr>
        <w:rPr>
          <w:rFonts w:cstheme="minorHAnsi"/>
          <w:sz w:val="23"/>
          <w:szCs w:val="23"/>
          <w:lang w:eastAsia="rw-RW"/>
        </w:rPr>
      </w:pPr>
      <w:r w:rsidRPr="0073782B">
        <w:rPr>
          <w:rFonts w:cstheme="minorHAnsi"/>
          <w:sz w:val="23"/>
          <w:szCs w:val="23"/>
          <w:lang w:eastAsia="rw-RW"/>
        </w:rPr>
        <w:t>In April 2022, the United Nations Development Programme (UNDP) initiated an operation to update supplier profiles, accompanied by training sessions on the use of its procurement management platform, Quantum.</w:t>
      </w:r>
    </w:p>
    <w:p w14:paraId="54BE96BB" w14:textId="77777777" w:rsidR="0073782B" w:rsidRPr="0073782B" w:rsidRDefault="0073782B" w:rsidP="0073782B">
      <w:pPr>
        <w:rPr>
          <w:rFonts w:cstheme="minorHAnsi"/>
          <w:sz w:val="23"/>
          <w:szCs w:val="23"/>
          <w:lang w:eastAsia="rw-RW"/>
        </w:rPr>
      </w:pPr>
      <w:r w:rsidRPr="0073782B">
        <w:rPr>
          <w:rFonts w:cstheme="minorHAnsi"/>
          <w:sz w:val="23"/>
          <w:szCs w:val="23"/>
          <w:lang w:eastAsia="rw-RW"/>
        </w:rPr>
        <w:t>As part of the ongoing capacity building of the national private sector and in order to promote broader and more qualitative participation in procurement processes, UNDP is implementing a training program for suppliers of goods, works and services operating in São Tomé and Príncipe.</w:t>
      </w:r>
    </w:p>
    <w:p w14:paraId="2EA97740" w14:textId="77777777" w:rsidR="0073782B" w:rsidRPr="0073782B" w:rsidRDefault="0073782B" w:rsidP="0073782B">
      <w:pPr>
        <w:rPr>
          <w:rFonts w:cstheme="minorHAnsi"/>
          <w:sz w:val="23"/>
          <w:szCs w:val="23"/>
          <w:lang w:val="en-US" w:eastAsia="rw-RW"/>
        </w:rPr>
      </w:pPr>
      <w:r w:rsidRPr="0073782B">
        <w:rPr>
          <w:rFonts w:cstheme="minorHAnsi"/>
          <w:sz w:val="23"/>
          <w:szCs w:val="23"/>
          <w:lang w:val="en-US" w:eastAsia="rw-RW"/>
        </w:rPr>
        <w:t xml:space="preserve">These sessions aim to </w:t>
      </w:r>
      <w:proofErr w:type="gramStart"/>
      <w:r w:rsidRPr="0073782B">
        <w:rPr>
          <w:rFonts w:cstheme="minorHAnsi"/>
          <w:sz w:val="23"/>
          <w:szCs w:val="23"/>
          <w:lang w:val="en-US" w:eastAsia="rw-RW"/>
        </w:rPr>
        <w:t>has :</w:t>
      </w:r>
      <w:proofErr w:type="gramEnd"/>
    </w:p>
    <w:p w14:paraId="36509AA2" w14:textId="77777777" w:rsidR="0073782B" w:rsidRPr="0073782B" w:rsidRDefault="0073782B" w:rsidP="0073782B">
      <w:pPr>
        <w:numPr>
          <w:ilvl w:val="0"/>
          <w:numId w:val="7"/>
        </w:numPr>
        <w:rPr>
          <w:rFonts w:cstheme="minorHAnsi"/>
          <w:sz w:val="23"/>
          <w:szCs w:val="23"/>
          <w:lang w:eastAsia="rw-RW"/>
        </w:rPr>
      </w:pPr>
      <w:r w:rsidRPr="0073782B">
        <w:rPr>
          <w:rFonts w:cstheme="minorHAnsi"/>
          <w:sz w:val="23"/>
          <w:szCs w:val="23"/>
          <w:lang w:eastAsia="rw-RW"/>
        </w:rPr>
        <w:t xml:space="preserve">improve understanding and adoption of the Quantum </w:t>
      </w:r>
      <w:proofErr w:type="gramStart"/>
      <w:r w:rsidRPr="0073782B">
        <w:rPr>
          <w:rFonts w:cstheme="minorHAnsi"/>
          <w:sz w:val="23"/>
          <w:szCs w:val="23"/>
          <w:lang w:eastAsia="rw-RW"/>
        </w:rPr>
        <w:t>platform;</w:t>
      </w:r>
      <w:proofErr w:type="gramEnd"/>
    </w:p>
    <w:p w14:paraId="4D48FE29" w14:textId="77777777" w:rsidR="0073782B" w:rsidRPr="0073782B" w:rsidRDefault="0073782B" w:rsidP="0073782B">
      <w:pPr>
        <w:numPr>
          <w:ilvl w:val="0"/>
          <w:numId w:val="7"/>
        </w:numPr>
        <w:rPr>
          <w:rFonts w:cstheme="minorHAnsi"/>
          <w:sz w:val="23"/>
          <w:szCs w:val="23"/>
          <w:lang w:eastAsia="rw-RW"/>
        </w:rPr>
      </w:pPr>
      <w:r w:rsidRPr="0073782B">
        <w:rPr>
          <w:rFonts w:cstheme="minorHAnsi"/>
          <w:sz w:val="23"/>
          <w:szCs w:val="23"/>
          <w:lang w:eastAsia="rw-RW"/>
        </w:rPr>
        <w:t xml:space="preserve">clarify UNDP procurement procedures and </w:t>
      </w:r>
      <w:proofErr w:type="gramStart"/>
      <w:r w:rsidRPr="0073782B">
        <w:rPr>
          <w:rFonts w:cstheme="minorHAnsi"/>
          <w:sz w:val="23"/>
          <w:szCs w:val="23"/>
          <w:lang w:eastAsia="rw-RW"/>
        </w:rPr>
        <w:t>requirements;</w:t>
      </w:r>
      <w:proofErr w:type="gramEnd"/>
    </w:p>
    <w:p w14:paraId="044B4569" w14:textId="77777777" w:rsidR="0073782B" w:rsidRPr="0073782B" w:rsidRDefault="0073782B" w:rsidP="0073782B">
      <w:pPr>
        <w:numPr>
          <w:ilvl w:val="0"/>
          <w:numId w:val="7"/>
        </w:numPr>
        <w:rPr>
          <w:rFonts w:cstheme="minorHAnsi"/>
          <w:sz w:val="23"/>
          <w:szCs w:val="23"/>
          <w:lang w:eastAsia="rw-RW"/>
        </w:rPr>
      </w:pPr>
      <w:r w:rsidRPr="0073782B">
        <w:rPr>
          <w:rFonts w:cstheme="minorHAnsi"/>
          <w:sz w:val="23"/>
          <w:szCs w:val="23"/>
          <w:lang w:eastAsia="rw-RW"/>
        </w:rPr>
        <w:t xml:space="preserve">strengthen the technical and administrative capacities of economic </w:t>
      </w:r>
      <w:proofErr w:type="gramStart"/>
      <w:r w:rsidRPr="0073782B">
        <w:rPr>
          <w:rFonts w:cstheme="minorHAnsi"/>
          <w:sz w:val="23"/>
          <w:szCs w:val="23"/>
          <w:lang w:eastAsia="rw-RW"/>
        </w:rPr>
        <w:t>operators;</w:t>
      </w:r>
      <w:proofErr w:type="gramEnd"/>
    </w:p>
    <w:p w14:paraId="56B290CE" w14:textId="77777777" w:rsidR="0073782B" w:rsidRPr="0073782B" w:rsidRDefault="0073782B" w:rsidP="0073782B">
      <w:pPr>
        <w:numPr>
          <w:ilvl w:val="0"/>
          <w:numId w:val="7"/>
        </w:numPr>
        <w:rPr>
          <w:rFonts w:cstheme="minorHAnsi"/>
          <w:sz w:val="23"/>
          <w:szCs w:val="23"/>
          <w:lang w:eastAsia="rw-RW"/>
        </w:rPr>
      </w:pPr>
      <w:r w:rsidRPr="0073782B">
        <w:rPr>
          <w:rFonts w:cstheme="minorHAnsi"/>
          <w:sz w:val="23"/>
          <w:szCs w:val="23"/>
          <w:lang w:eastAsia="rw-RW"/>
        </w:rPr>
        <w:t>to increase the competitiveness of local businesses in accessing business opportunities.</w:t>
      </w:r>
    </w:p>
    <w:p w14:paraId="1B6A0980" w14:textId="77777777" w:rsidR="0073782B" w:rsidRDefault="0073782B" w:rsidP="0073782B">
      <w:pPr>
        <w:rPr>
          <w:rFonts w:cstheme="minorHAnsi"/>
          <w:sz w:val="23"/>
          <w:szCs w:val="23"/>
          <w:lang w:eastAsia="rw-RW"/>
        </w:rPr>
      </w:pPr>
      <w:r w:rsidRPr="0073782B">
        <w:rPr>
          <w:rFonts w:cstheme="minorHAnsi"/>
          <w:sz w:val="23"/>
          <w:szCs w:val="23"/>
          <w:lang w:eastAsia="rw-RW"/>
        </w:rPr>
        <w:t>In this context, interested suppliers are invited to register with the UNDP office to participate in the scheduled training sessions, in accordance with the established timetable.</w:t>
      </w:r>
    </w:p>
    <w:p w14:paraId="33CEF953" w14:textId="77777777" w:rsidR="0073782B" w:rsidRDefault="0073782B" w:rsidP="0073782B">
      <w:pPr>
        <w:rPr>
          <w:rFonts w:cstheme="minorHAnsi"/>
          <w:sz w:val="23"/>
          <w:szCs w:val="23"/>
          <w:lang w:eastAsia="rw-RW"/>
        </w:rPr>
      </w:pPr>
    </w:p>
    <w:p w14:paraId="61197329" w14:textId="34CFA9AC" w:rsidR="00AE15B0" w:rsidRPr="005B23FE" w:rsidRDefault="00FC38EF" w:rsidP="00116343">
      <w:pPr>
        <w:rPr>
          <w:rFonts w:cstheme="minorHAnsi"/>
          <w:b/>
          <w:bCs/>
          <w:sz w:val="23"/>
          <w:szCs w:val="23"/>
        </w:rPr>
      </w:pPr>
      <w:r>
        <w:rPr>
          <w:rFonts w:cstheme="minorHAnsi" w:hint="eastAsia"/>
          <w:b/>
          <w:bCs/>
          <w:sz w:val="23"/>
          <w:szCs w:val="23"/>
          <w:lang w:eastAsia="ko-KR"/>
        </w:rPr>
        <w:t xml:space="preserve">The </w:t>
      </w:r>
      <w:r w:rsidR="00220C66" w:rsidRPr="005B23FE">
        <w:rPr>
          <w:rFonts w:cstheme="minorHAnsi"/>
          <w:b/>
          <w:bCs/>
          <w:sz w:val="23"/>
          <w:szCs w:val="23"/>
        </w:rPr>
        <w:t>overall objective</w:t>
      </w:r>
    </w:p>
    <w:p w14:paraId="6C2A2033" w14:textId="6C6FD0A0" w:rsidR="00607D3C" w:rsidRPr="005B23FE" w:rsidRDefault="00AE15B0" w:rsidP="006D39D4">
      <w:pPr>
        <w:spacing w:after="0"/>
        <w:jc w:val="both"/>
        <w:rPr>
          <w:rFonts w:cstheme="minorHAnsi"/>
          <w:sz w:val="23"/>
          <w:szCs w:val="23"/>
        </w:rPr>
      </w:pPr>
      <w:r w:rsidRPr="005B23FE">
        <w:rPr>
          <w:rFonts w:cstheme="minorHAnsi"/>
          <w:sz w:val="23"/>
          <w:szCs w:val="23"/>
        </w:rPr>
        <w:t xml:space="preserve">Organize a training session for private sector operators on the Quantum platform and the required technical and administrative skills </w:t>
      </w:r>
      <w:r w:rsidR="006D39D4">
        <w:rPr>
          <w:rFonts w:cstheme="minorHAnsi"/>
          <w:sz w:val="23"/>
          <w:szCs w:val="23"/>
          <w:lang w:eastAsia="ko-KR"/>
        </w:rPr>
        <w:t xml:space="preserve">in order to encourage </w:t>
      </w:r>
      <w:r w:rsidR="006D39D4">
        <w:rPr>
          <w:rFonts w:cstheme="minorHAnsi"/>
          <w:sz w:val="23"/>
          <w:szCs w:val="23"/>
        </w:rPr>
        <w:t>active participation in UNDP tenders.</w:t>
      </w:r>
    </w:p>
    <w:p w14:paraId="6899ACEB" w14:textId="77777777" w:rsidR="00607D3C" w:rsidRPr="005B23FE" w:rsidRDefault="00607D3C" w:rsidP="00F34A9B">
      <w:pPr>
        <w:spacing w:after="0"/>
        <w:rPr>
          <w:rFonts w:cstheme="minorHAnsi"/>
          <w:sz w:val="23"/>
          <w:szCs w:val="23"/>
        </w:rPr>
      </w:pPr>
    </w:p>
    <w:p w14:paraId="383ABD01" w14:textId="65B1B87D" w:rsidR="009C36EF" w:rsidRPr="005B23FE" w:rsidRDefault="009C36EF" w:rsidP="00607D3C">
      <w:pPr>
        <w:spacing w:before="60" w:after="120" w:line="240" w:lineRule="auto"/>
        <w:jc w:val="both"/>
        <w:rPr>
          <w:rFonts w:cstheme="minorHAnsi"/>
          <w:b/>
          <w:bCs/>
          <w:sz w:val="23"/>
          <w:szCs w:val="23"/>
        </w:rPr>
      </w:pPr>
      <w:r w:rsidRPr="005B23FE">
        <w:rPr>
          <w:rFonts w:cstheme="minorHAnsi"/>
          <w:b/>
          <w:bCs/>
          <w:sz w:val="23"/>
          <w:szCs w:val="23"/>
        </w:rPr>
        <w:t xml:space="preserve">Specific </w:t>
      </w:r>
      <w:r w:rsidR="00CF4567">
        <w:rPr>
          <w:rFonts w:cstheme="minorHAnsi" w:hint="eastAsia"/>
          <w:b/>
          <w:bCs/>
          <w:sz w:val="23"/>
          <w:szCs w:val="23"/>
          <w:lang w:eastAsia="ko-KR"/>
        </w:rPr>
        <w:t>objectives</w:t>
      </w:r>
      <w:r w:rsidR="00CF4567">
        <w:rPr>
          <w:rFonts w:cstheme="minorHAnsi" w:hint="eastAsia"/>
          <w:b/>
          <w:bCs/>
          <w:sz w:val="23"/>
          <w:szCs w:val="23"/>
          <w:lang w:eastAsia="ko-KR"/>
        </w:rPr>
        <w:t>​</w:t>
      </w:r>
      <w:r w:rsidRPr="005B23FE">
        <w:rPr>
          <w:rFonts w:cstheme="minorHAnsi"/>
          <w:b/>
          <w:bCs/>
          <w:sz w:val="23"/>
          <w:szCs w:val="23"/>
        </w:rPr>
        <w:t>​</w:t>
      </w:r>
    </w:p>
    <w:p w14:paraId="7AF7C062" w14:textId="2AC35A34" w:rsidR="00220C66" w:rsidRPr="005B23FE" w:rsidRDefault="009C36EF" w:rsidP="00606B18">
      <w:pPr>
        <w:spacing w:before="120" w:after="120" w:line="240" w:lineRule="auto"/>
        <w:rPr>
          <w:rFonts w:cstheme="minorHAnsi"/>
          <w:sz w:val="23"/>
          <w:szCs w:val="23"/>
        </w:rPr>
      </w:pPr>
      <w:r w:rsidRPr="005B23FE">
        <w:rPr>
          <w:rFonts w:cstheme="minorHAnsi"/>
          <w:sz w:val="23"/>
          <w:szCs w:val="23"/>
        </w:rPr>
        <w:t>Specifically, this will involve:</w:t>
      </w:r>
      <w:bookmarkStart w:id="4" w:name="_Hlk66098972"/>
      <w:bookmarkStart w:id="5" w:name="_Hlk79757333"/>
    </w:p>
    <w:p w14:paraId="76DC8931" w14:textId="06990635" w:rsidR="00AE05C1" w:rsidRDefault="003607B3" w:rsidP="004753F4">
      <w:pPr>
        <w:pStyle w:val="PargrafodaLista"/>
        <w:numPr>
          <w:ilvl w:val="0"/>
          <w:numId w:val="2"/>
        </w:numPr>
        <w:spacing w:after="0" w:line="252" w:lineRule="auto"/>
        <w:jc w:val="both"/>
        <w:rPr>
          <w:rFonts w:cstheme="minorHAnsi"/>
          <w:sz w:val="23"/>
          <w:szCs w:val="23"/>
        </w:rPr>
      </w:pPr>
      <w:r w:rsidRPr="006D39D4">
        <w:rPr>
          <w:rFonts w:cstheme="minorHAnsi"/>
          <w:sz w:val="23"/>
          <w:szCs w:val="23"/>
        </w:rPr>
        <w:t>Organize a training session on UNDP procurement procedures and on online approaches and methods for participating in UNDP tenders;</w:t>
      </w:r>
    </w:p>
    <w:p w14:paraId="504F8DC8" w14:textId="35DCF914" w:rsidR="006D39D4" w:rsidRPr="006D39D4" w:rsidRDefault="006D39D4" w:rsidP="004753F4">
      <w:pPr>
        <w:pStyle w:val="PargrafodaLista"/>
        <w:numPr>
          <w:ilvl w:val="0"/>
          <w:numId w:val="2"/>
        </w:numPr>
        <w:spacing w:after="0" w:line="252" w:lineRule="auto"/>
        <w:jc w:val="both"/>
        <w:rPr>
          <w:rFonts w:cstheme="minorHAnsi"/>
          <w:sz w:val="23"/>
          <w:szCs w:val="23"/>
        </w:rPr>
      </w:pPr>
      <w:r w:rsidRPr="006D39D4">
        <w:rPr>
          <w:rFonts w:cstheme="minorHAnsi"/>
          <w:sz w:val="23"/>
          <w:szCs w:val="23"/>
        </w:rPr>
        <w:t>Identify private sector operators in different fields of activity;</w:t>
      </w:r>
    </w:p>
    <w:p w14:paraId="3F6BC46B" w14:textId="225898E1" w:rsidR="008E2513" w:rsidRPr="006D39D4" w:rsidRDefault="00AF7B72" w:rsidP="004753F4">
      <w:pPr>
        <w:pStyle w:val="PargrafodaLista"/>
        <w:numPr>
          <w:ilvl w:val="0"/>
          <w:numId w:val="2"/>
        </w:numPr>
        <w:spacing w:after="0" w:line="252" w:lineRule="auto"/>
        <w:jc w:val="both"/>
        <w:rPr>
          <w:rFonts w:cstheme="minorHAnsi"/>
          <w:sz w:val="23"/>
          <w:szCs w:val="23"/>
        </w:rPr>
      </w:pPr>
      <w:r w:rsidRPr="006D39D4">
        <w:rPr>
          <w:rFonts w:cstheme="minorHAnsi"/>
          <w:sz w:val="23"/>
          <w:szCs w:val="23"/>
        </w:rPr>
        <w:t>To assist participants in registering in quantum as vendors for their potential participation in UNDP tenders.</w:t>
      </w:r>
    </w:p>
    <w:p w14:paraId="0C0341C2" w14:textId="77777777" w:rsidR="0084162D" w:rsidRPr="00BA0FFD" w:rsidRDefault="0084162D" w:rsidP="00DF4F57">
      <w:pPr>
        <w:spacing w:after="0" w:line="252" w:lineRule="auto"/>
        <w:jc w:val="both"/>
        <w:rPr>
          <w:rFonts w:eastAsia="Malgun Gothic" w:cstheme="minorHAnsi"/>
          <w:b/>
          <w:bCs/>
          <w:sz w:val="12"/>
          <w:szCs w:val="12"/>
          <w:lang w:eastAsia="ko-KR"/>
        </w:rPr>
      </w:pPr>
    </w:p>
    <w:p w14:paraId="3B9E882D" w14:textId="5A4931D3" w:rsidR="000F6B16" w:rsidRPr="003631A1" w:rsidRDefault="009C36EF" w:rsidP="004753F4">
      <w:pPr>
        <w:pStyle w:val="PargrafodaLista"/>
        <w:numPr>
          <w:ilvl w:val="0"/>
          <w:numId w:val="1"/>
        </w:numPr>
        <w:shd w:val="clear" w:color="auto" w:fill="DEEAF6" w:themeFill="accent5" w:themeFillTint="33"/>
        <w:spacing w:before="240" w:after="120" w:line="240" w:lineRule="auto"/>
        <w:ind w:left="357" w:hanging="357"/>
        <w:jc w:val="both"/>
        <w:rPr>
          <w:rFonts w:cstheme="minorHAnsi"/>
          <w:b/>
          <w:bCs/>
          <w:sz w:val="24"/>
          <w:szCs w:val="24"/>
        </w:rPr>
      </w:pPr>
      <w:r w:rsidRPr="003631A1">
        <w:rPr>
          <w:rFonts w:cstheme="minorHAnsi"/>
          <w:b/>
          <w:bCs/>
          <w:sz w:val="24"/>
          <w:szCs w:val="24"/>
        </w:rPr>
        <w:t>Expected results</w:t>
      </w:r>
    </w:p>
    <w:p w14:paraId="2BB98D66" w14:textId="77777777" w:rsidR="00875DCC" w:rsidRPr="00875DCC" w:rsidRDefault="00875DCC" w:rsidP="00875DCC">
      <w:pPr>
        <w:spacing w:after="0" w:line="252" w:lineRule="auto"/>
        <w:jc w:val="both"/>
        <w:rPr>
          <w:rFonts w:eastAsia="Times New Roman" w:cstheme="minorHAnsi"/>
          <w:sz w:val="23"/>
          <w:szCs w:val="23"/>
          <w:lang w:eastAsia="fr-FR"/>
        </w:rPr>
      </w:pPr>
      <w:r w:rsidRPr="00875DCC">
        <w:rPr>
          <w:rFonts w:eastAsia="Times New Roman" w:cstheme="minorHAnsi"/>
          <w:sz w:val="23"/>
          <w:szCs w:val="23"/>
          <w:lang w:eastAsia="fr-FR"/>
        </w:rPr>
        <w:t>The following results are expected at the end of the mission:</w:t>
      </w:r>
    </w:p>
    <w:p w14:paraId="08724438" w14:textId="1D73C282" w:rsidR="00875DCC" w:rsidRPr="00875DCC" w:rsidRDefault="00875DCC" w:rsidP="004753F4">
      <w:pPr>
        <w:numPr>
          <w:ilvl w:val="0"/>
          <w:numId w:val="3"/>
        </w:numPr>
        <w:spacing w:after="0" w:line="252" w:lineRule="auto"/>
        <w:jc w:val="both"/>
        <w:rPr>
          <w:rFonts w:eastAsia="Times New Roman" w:cstheme="minorHAnsi"/>
          <w:sz w:val="23"/>
          <w:szCs w:val="23"/>
          <w:lang w:eastAsia="fr-FR"/>
        </w:rPr>
      </w:pPr>
      <w:r w:rsidRPr="00875DCC">
        <w:rPr>
          <w:rFonts w:eastAsia="Times New Roman" w:cstheme="minorHAnsi"/>
          <w:sz w:val="23"/>
          <w:szCs w:val="23"/>
          <w:lang w:eastAsia="fr-FR"/>
        </w:rPr>
        <w:t xml:space="preserve">Private sector economic operators will have strengthened their understanding </w:t>
      </w:r>
      <w:r w:rsidRPr="008F117D">
        <w:rPr>
          <w:rFonts w:eastAsia="Times New Roman" w:cstheme="minorHAnsi"/>
          <w:b/>
          <w:bCs/>
          <w:sz w:val="23"/>
          <w:szCs w:val="23"/>
          <w:lang w:eastAsia="fr-FR"/>
        </w:rPr>
        <w:t xml:space="preserve">of UNDP procurement rules as well </w:t>
      </w:r>
      <w:r w:rsidRPr="00875DCC">
        <w:rPr>
          <w:rFonts w:eastAsia="Times New Roman" w:cstheme="minorHAnsi"/>
          <w:sz w:val="23"/>
          <w:szCs w:val="23"/>
          <w:lang w:eastAsia="fr-FR"/>
        </w:rPr>
        <w:t>as the functioning of the Quantum platform and the requirements for RFPs.</w:t>
      </w:r>
      <w:r>
        <w:rPr>
          <w:rFonts w:eastAsia="Malgun Gothic" w:cstheme="minorHAnsi"/>
          <w:sz w:val="23"/>
          <w:szCs w:val="23"/>
          <w:lang w:eastAsia="ko-KR"/>
        </w:rPr>
        <w:t> </w:t>
      </w:r>
      <w:r>
        <w:rPr>
          <w:rFonts w:eastAsia="Malgun Gothic" w:cstheme="minorHAnsi" w:hint="eastAsia"/>
          <w:sz w:val="23"/>
          <w:szCs w:val="23"/>
          <w:lang w:eastAsia="ko-KR"/>
        </w:rPr>
        <w:t>;</w:t>
      </w:r>
    </w:p>
    <w:p w14:paraId="22AFDABB" w14:textId="1D855E9D" w:rsidR="00875DCC" w:rsidRPr="00875DCC" w:rsidRDefault="00875DCC" w:rsidP="004753F4">
      <w:pPr>
        <w:numPr>
          <w:ilvl w:val="0"/>
          <w:numId w:val="3"/>
        </w:numPr>
        <w:spacing w:after="0" w:line="252" w:lineRule="auto"/>
        <w:jc w:val="both"/>
        <w:rPr>
          <w:rFonts w:eastAsia="Times New Roman" w:cstheme="minorHAnsi"/>
          <w:sz w:val="23"/>
          <w:szCs w:val="23"/>
          <w:lang w:eastAsia="fr-FR"/>
        </w:rPr>
      </w:pPr>
      <w:r w:rsidRPr="00875DCC">
        <w:rPr>
          <w:rFonts w:eastAsia="Times New Roman" w:cstheme="minorHAnsi"/>
          <w:sz w:val="23"/>
          <w:szCs w:val="23"/>
          <w:lang w:eastAsia="fr-FR"/>
        </w:rPr>
        <w:t xml:space="preserve">The exchanges during the training will have made it possible to create a space for dialogue between local businesses and the UNDP procurement team, thus promoting a better understanding of the technical and administrative requirements related to calls for tenders </w:t>
      </w:r>
      <w:r w:rsidRPr="00875DCC">
        <w:rPr>
          <w:rFonts w:eastAsia="Malgun Gothic" w:cstheme="minorHAnsi" w:hint="eastAsia"/>
          <w:sz w:val="23"/>
          <w:szCs w:val="23"/>
          <w:lang w:eastAsia="ko-KR"/>
        </w:rPr>
        <w:t>;</w:t>
      </w:r>
    </w:p>
    <w:p w14:paraId="4F670F39" w14:textId="55D7B111" w:rsidR="00875DCC" w:rsidRPr="00875DCC" w:rsidRDefault="00875DCC" w:rsidP="004753F4">
      <w:pPr>
        <w:numPr>
          <w:ilvl w:val="0"/>
          <w:numId w:val="3"/>
        </w:numPr>
        <w:spacing w:after="0" w:line="252" w:lineRule="auto"/>
        <w:jc w:val="both"/>
        <w:rPr>
          <w:rFonts w:eastAsia="Times New Roman" w:cstheme="minorHAnsi"/>
          <w:sz w:val="23"/>
          <w:szCs w:val="23"/>
          <w:lang w:eastAsia="fr-FR"/>
        </w:rPr>
      </w:pPr>
      <w:r w:rsidRPr="00875DCC">
        <w:rPr>
          <w:rFonts w:eastAsia="Times New Roman" w:cstheme="minorHAnsi"/>
          <w:sz w:val="23"/>
          <w:szCs w:val="23"/>
          <w:lang w:eastAsia="fr-FR"/>
        </w:rPr>
        <w:t xml:space="preserve">A consolidated list of service providers who have benefited from the training will be drawn up for subsequent follow-up and possible opportunities for collaboration </w:t>
      </w:r>
      <w:r w:rsidRPr="00875DCC">
        <w:rPr>
          <w:rFonts w:eastAsia="Malgun Gothic" w:cstheme="minorHAnsi" w:hint="eastAsia"/>
          <w:sz w:val="23"/>
          <w:szCs w:val="23"/>
          <w:lang w:eastAsia="ko-KR"/>
        </w:rPr>
        <w:t>;</w:t>
      </w:r>
    </w:p>
    <w:p w14:paraId="3FBFEF00" w14:textId="425EA19D" w:rsidR="00875DCC" w:rsidRPr="00875DCC" w:rsidRDefault="00875DCC" w:rsidP="004753F4">
      <w:pPr>
        <w:numPr>
          <w:ilvl w:val="0"/>
          <w:numId w:val="3"/>
        </w:numPr>
        <w:spacing w:after="0" w:line="252" w:lineRule="auto"/>
        <w:jc w:val="both"/>
        <w:rPr>
          <w:rFonts w:eastAsia="Times New Roman" w:cstheme="minorHAnsi"/>
          <w:sz w:val="23"/>
          <w:szCs w:val="23"/>
          <w:lang w:eastAsia="fr-FR"/>
        </w:rPr>
      </w:pPr>
      <w:r w:rsidRPr="00875DCC">
        <w:rPr>
          <w:rFonts w:eastAsia="Times New Roman" w:cstheme="minorHAnsi"/>
          <w:sz w:val="23"/>
          <w:szCs w:val="23"/>
          <w:lang w:eastAsia="fr-FR"/>
        </w:rPr>
        <w:t xml:space="preserve">A significant number of participants will have registered as vendors on the Quantum platform </w:t>
      </w:r>
      <w:r w:rsidRPr="00875DCC">
        <w:rPr>
          <w:rFonts w:eastAsia="Malgun Gothic" w:cstheme="minorHAnsi" w:hint="eastAsia"/>
          <w:sz w:val="23"/>
          <w:szCs w:val="23"/>
          <w:lang w:eastAsia="ko-KR"/>
        </w:rPr>
        <w:t>;</w:t>
      </w:r>
    </w:p>
    <w:p w14:paraId="41409F0D" w14:textId="1EF13714" w:rsidR="00875DCC" w:rsidRPr="00875DCC" w:rsidRDefault="00875DCC" w:rsidP="004753F4">
      <w:pPr>
        <w:numPr>
          <w:ilvl w:val="0"/>
          <w:numId w:val="3"/>
        </w:numPr>
        <w:spacing w:after="0" w:line="252" w:lineRule="auto"/>
        <w:jc w:val="both"/>
        <w:rPr>
          <w:rFonts w:eastAsia="Times New Roman" w:cstheme="minorHAnsi"/>
          <w:sz w:val="23"/>
          <w:szCs w:val="23"/>
          <w:lang w:eastAsia="fr-FR"/>
        </w:rPr>
      </w:pPr>
      <w:r w:rsidRPr="00875DCC">
        <w:rPr>
          <w:rFonts w:eastAsia="Times New Roman" w:cstheme="minorHAnsi"/>
          <w:sz w:val="23"/>
          <w:szCs w:val="23"/>
          <w:lang w:eastAsia="fr-FR"/>
        </w:rPr>
        <w:t>The trained companies will be able to submit applications that comply with UNDP standards and increase their participation in future tenders.</w:t>
      </w:r>
    </w:p>
    <w:p w14:paraId="67229D92" w14:textId="26DAC379" w:rsidR="00875DCC" w:rsidRPr="00875DCC" w:rsidRDefault="00875DCC" w:rsidP="004753F4">
      <w:pPr>
        <w:numPr>
          <w:ilvl w:val="0"/>
          <w:numId w:val="3"/>
        </w:numPr>
        <w:spacing w:after="0" w:line="252" w:lineRule="auto"/>
        <w:jc w:val="both"/>
        <w:rPr>
          <w:rFonts w:eastAsia="Times New Roman" w:cstheme="minorHAnsi"/>
          <w:sz w:val="23"/>
          <w:szCs w:val="23"/>
          <w:lang w:eastAsia="fr-FR"/>
        </w:rPr>
      </w:pPr>
      <w:r w:rsidRPr="00875DCC">
        <w:rPr>
          <w:rFonts w:eastAsia="Times New Roman" w:cstheme="minorHAnsi"/>
          <w:sz w:val="23"/>
          <w:szCs w:val="23"/>
          <w:lang w:eastAsia="fr-FR"/>
        </w:rPr>
        <w:lastRenderedPageBreak/>
        <w:t>implementation of development projects, thus contributing to an inclusive and sustainable approach.</w:t>
      </w:r>
    </w:p>
    <w:p w14:paraId="10E6C7BC" w14:textId="579B06D2" w:rsidR="00882F3F" w:rsidRPr="003631A1" w:rsidRDefault="003E682E" w:rsidP="004753F4">
      <w:pPr>
        <w:pStyle w:val="PargrafodaLista"/>
        <w:numPr>
          <w:ilvl w:val="0"/>
          <w:numId w:val="1"/>
        </w:numPr>
        <w:shd w:val="clear" w:color="auto" w:fill="DEEAF6" w:themeFill="accent5" w:themeFillTint="33"/>
        <w:spacing w:before="240" w:after="120" w:line="240" w:lineRule="auto"/>
        <w:ind w:left="357" w:hanging="357"/>
        <w:jc w:val="both"/>
        <w:rPr>
          <w:rFonts w:eastAsia="Times New Roman" w:cstheme="minorHAnsi"/>
          <w:b/>
          <w:bCs/>
          <w:sz w:val="24"/>
          <w:szCs w:val="24"/>
          <w:lang w:eastAsia="fr-FR"/>
        </w:rPr>
      </w:pPr>
      <w:r w:rsidRPr="003631A1">
        <w:rPr>
          <w:rFonts w:cstheme="minorHAnsi"/>
          <w:b/>
          <w:bCs/>
          <w:sz w:val="24"/>
          <w:szCs w:val="24"/>
        </w:rPr>
        <w:t>Mission itinerary and program</w:t>
      </w:r>
    </w:p>
    <w:p w14:paraId="049D924C" w14:textId="77777777" w:rsidR="007317B9" w:rsidRPr="005B23FE" w:rsidRDefault="007317B9" w:rsidP="007317B9">
      <w:pPr>
        <w:pStyle w:val="PargrafodaLista"/>
        <w:spacing w:after="0" w:line="240" w:lineRule="auto"/>
        <w:ind w:left="1080"/>
        <w:rPr>
          <w:rFonts w:cstheme="minorHAnsi"/>
          <w:b/>
          <w:bCs/>
          <w:sz w:val="23"/>
          <w:szCs w:val="23"/>
        </w:rPr>
      </w:pPr>
    </w:p>
    <w:tbl>
      <w:tblPr>
        <w:tblStyle w:val="TabelacomGrelha"/>
        <w:tblW w:w="9199" w:type="dxa"/>
        <w:tblInd w:w="421" w:type="dxa"/>
        <w:tblLook w:val="04A0" w:firstRow="1" w:lastRow="0" w:firstColumn="1" w:lastColumn="0" w:noHBand="0" w:noVBand="1"/>
      </w:tblPr>
      <w:tblGrid>
        <w:gridCol w:w="1694"/>
        <w:gridCol w:w="7505"/>
      </w:tblGrid>
      <w:tr w:rsidR="003F2DED" w:rsidRPr="00D6417A" w14:paraId="4F596A94" w14:textId="77777777" w:rsidTr="00BA2C47">
        <w:trPr>
          <w:trHeight w:val="765"/>
        </w:trPr>
        <w:tc>
          <w:tcPr>
            <w:tcW w:w="1694" w:type="dxa"/>
            <w:shd w:val="clear" w:color="auto" w:fill="DEEAF6" w:themeFill="accent5" w:themeFillTint="33"/>
            <w:vAlign w:val="center"/>
          </w:tcPr>
          <w:p w14:paraId="47120D33" w14:textId="77777777" w:rsidR="003F2DED" w:rsidRPr="00745EE5" w:rsidRDefault="003F2DED" w:rsidP="00871FC2">
            <w:pPr>
              <w:jc w:val="center"/>
              <w:rPr>
                <w:b/>
                <w:szCs w:val="24"/>
              </w:rPr>
            </w:pPr>
            <w:r w:rsidRPr="2D2A65DE">
              <w:rPr>
                <w:b/>
                <w:szCs w:val="24"/>
              </w:rPr>
              <w:t>Date</w:t>
            </w:r>
          </w:p>
        </w:tc>
        <w:tc>
          <w:tcPr>
            <w:tcW w:w="7505" w:type="dxa"/>
            <w:shd w:val="clear" w:color="auto" w:fill="DEEAF6" w:themeFill="accent5" w:themeFillTint="33"/>
            <w:vAlign w:val="center"/>
          </w:tcPr>
          <w:p w14:paraId="1A9132E0" w14:textId="77777777" w:rsidR="003F2DED" w:rsidRPr="00745EE5" w:rsidRDefault="003F2DED" w:rsidP="00871FC2">
            <w:pPr>
              <w:jc w:val="center"/>
              <w:rPr>
                <w:b/>
                <w:szCs w:val="24"/>
              </w:rPr>
            </w:pPr>
            <w:r w:rsidRPr="2D2A65DE">
              <w:rPr>
                <w:b/>
                <w:szCs w:val="24"/>
              </w:rPr>
              <w:t>Activities</w:t>
            </w:r>
          </w:p>
        </w:tc>
      </w:tr>
      <w:tr w:rsidR="00C83F28" w:rsidRPr="00876CA9" w14:paraId="303E70D6" w14:textId="77777777" w:rsidTr="00BA2C47">
        <w:trPr>
          <w:trHeight w:val="3313"/>
        </w:trPr>
        <w:tc>
          <w:tcPr>
            <w:tcW w:w="1694" w:type="dxa"/>
            <w:vAlign w:val="center"/>
          </w:tcPr>
          <w:p w14:paraId="5E855339" w14:textId="718DE55C" w:rsidR="00C83F28" w:rsidRPr="00C83F28" w:rsidRDefault="0061246B" w:rsidP="00EE5218">
            <w:pPr>
              <w:jc w:val="center"/>
              <w:rPr>
                <w:szCs w:val="24"/>
                <w:lang w:val="fr-FR" w:eastAsia="ko-KR"/>
              </w:rPr>
            </w:pPr>
            <w:r>
              <w:rPr>
                <w:szCs w:val="24"/>
                <w:lang w:eastAsia="ko-KR"/>
              </w:rPr>
              <w:t>March 6, 2026</w:t>
            </w:r>
          </w:p>
        </w:tc>
        <w:tc>
          <w:tcPr>
            <w:tcW w:w="7505" w:type="dxa"/>
            <w:vAlign w:val="center"/>
          </w:tcPr>
          <w:p w14:paraId="5DF4D40A" w14:textId="77777777" w:rsidR="00731E05" w:rsidRPr="001B2D5D" w:rsidRDefault="00731E05" w:rsidP="00731E05">
            <w:pPr>
              <w:pStyle w:val="PargrafodaLista"/>
              <w:numPr>
                <w:ilvl w:val="0"/>
                <w:numId w:val="4"/>
              </w:numPr>
              <w:rPr>
                <w:lang w:val="fr-FR"/>
              </w:rPr>
            </w:pPr>
            <w:r>
              <w:rPr>
                <w:rFonts w:eastAsia="Malgun Gothic"/>
                <w:lang w:val="fr-FR" w:eastAsia="ko-KR"/>
              </w:rPr>
              <w:t xml:space="preserve">Capacity building </w:t>
            </w:r>
            <w:r w:rsidRPr="001B2D5D">
              <w:rPr>
                <w:rFonts w:eastAsia="Malgun Gothic" w:hint="eastAsia"/>
                <w:lang w:val="fr-FR" w:eastAsia="ko-KR"/>
              </w:rPr>
              <w:t xml:space="preserve">training </w:t>
            </w:r>
            <w:r w:rsidRPr="001B2D5D">
              <w:rPr>
                <w:rFonts w:eastAsia="Malgun Gothic" w:hint="eastAsia"/>
                <w:lang w:val="fr-FR" w:eastAsia="ko-KR"/>
              </w:rPr>
              <w:t>–</w:t>
            </w:r>
            <w:r w:rsidRPr="001B2D5D">
              <w:rPr>
                <w:rFonts w:eastAsia="Malgun Gothic" w:hint="eastAsia"/>
                <w:lang w:val="fr-FR" w:eastAsia="ko-KR"/>
              </w:rPr>
              <w:t xml:space="preserve"> </w:t>
            </w:r>
            <w:r>
              <w:rPr>
                <w:rFonts w:eastAsia="Malgun Gothic"/>
                <w:lang w:val="fr-FR" w:eastAsia="ko-KR"/>
              </w:rPr>
              <w:t>for the</w:t>
            </w:r>
            <w:r w:rsidRPr="001B2D5D">
              <w:rPr>
                <w:rFonts w:eastAsia="Malgun Gothic" w:hint="eastAsia"/>
                <w:lang w:val="fr-FR" w:eastAsia="ko-KR"/>
              </w:rPr>
              <w:t xml:space="preserve"> </w:t>
            </w:r>
            <w:r>
              <w:rPr>
                <w:rFonts w:eastAsia="Malgun Gothic"/>
                <w:lang w:val="fr-FR" w:eastAsia="ko-KR"/>
              </w:rPr>
              <w:t>partners</w:t>
            </w:r>
          </w:p>
          <w:p w14:paraId="14775A8D" w14:textId="77777777" w:rsidR="00731E05" w:rsidRPr="00731E05" w:rsidRDefault="00731E05" w:rsidP="00731E05">
            <w:pPr>
              <w:pStyle w:val="PargrafodaLista"/>
              <w:numPr>
                <w:ilvl w:val="0"/>
                <w:numId w:val="5"/>
              </w:numPr>
              <w:rPr>
                <w:rFonts w:eastAsiaTheme="minorEastAsia"/>
                <w:lang w:val="fr-FR" w:eastAsia="ko-KR"/>
              </w:rPr>
            </w:pPr>
            <w:r w:rsidRPr="00111387">
              <w:rPr>
                <w:rFonts w:eastAsiaTheme="minorEastAsia"/>
                <w:lang w:val="fr-FR" w:eastAsia="ko-KR"/>
              </w:rPr>
              <w:t xml:space="preserve">Presentation of </w:t>
            </w:r>
            <w:r w:rsidRPr="00731E05">
              <w:rPr>
                <w:rFonts w:eastAsiaTheme="minorEastAsia"/>
                <w:b/>
                <w:bCs/>
                <w:lang w:val="fr-FR" w:eastAsia="ko-KR"/>
              </w:rPr>
              <w:t xml:space="preserve">Module 1 </w:t>
            </w:r>
            <w:r w:rsidRPr="00731E05">
              <w:rPr>
                <w:rFonts w:eastAsiaTheme="minorEastAsia"/>
                <w:lang w:val="fr-FR" w:eastAsia="ko-KR"/>
              </w:rPr>
              <w:t>“Business Opportunities with UNDP”</w:t>
            </w:r>
          </w:p>
          <w:p w14:paraId="41D9A1AC" w14:textId="77777777" w:rsidR="00731E05" w:rsidRPr="00111387" w:rsidRDefault="00731E05" w:rsidP="00731E05">
            <w:pPr>
              <w:pStyle w:val="PargrafodaLista"/>
              <w:numPr>
                <w:ilvl w:val="0"/>
                <w:numId w:val="5"/>
              </w:numPr>
              <w:rPr>
                <w:rFonts w:eastAsiaTheme="minorEastAsia"/>
                <w:lang w:val="fr-FR" w:eastAsia="ko-KR"/>
              </w:rPr>
            </w:pPr>
            <w:r w:rsidRPr="00731E05">
              <w:rPr>
                <w:rFonts w:eastAsiaTheme="minorEastAsia"/>
                <w:lang w:val="fr-FR" w:eastAsia="ko-KR"/>
              </w:rPr>
              <w:t xml:space="preserve">Presentation of </w:t>
            </w:r>
            <w:r w:rsidRPr="00731E05">
              <w:rPr>
                <w:rFonts w:eastAsiaTheme="minorEastAsia"/>
                <w:b/>
                <w:bCs/>
                <w:lang w:val="fr-FR" w:eastAsia="ko-KR"/>
              </w:rPr>
              <w:t xml:space="preserve">module 2 </w:t>
            </w:r>
            <w:r w:rsidRPr="00111387">
              <w:rPr>
                <w:rFonts w:eastAsiaTheme="minorEastAsia"/>
                <w:lang w:val="fr-FR" w:eastAsia="ko-KR"/>
              </w:rPr>
              <w:t>"</w:t>
            </w:r>
            <w:proofErr w:type="spellStart"/>
            <w:r w:rsidRPr="00111387">
              <w:rPr>
                <w:rFonts w:eastAsiaTheme="minorEastAsia"/>
                <w:lang w:val="fr-FR" w:eastAsia="ko-KR"/>
              </w:rPr>
              <w:t>Practical</w:t>
            </w:r>
            <w:proofErr w:type="spellEnd"/>
            <w:r w:rsidRPr="00111387">
              <w:rPr>
                <w:rFonts w:eastAsiaTheme="minorEastAsia"/>
                <w:lang w:val="fr-FR" w:eastAsia="ko-KR"/>
              </w:rPr>
              <w:t xml:space="preserve"> Guide to </w:t>
            </w:r>
            <w:proofErr w:type="spellStart"/>
            <w:r w:rsidRPr="00111387">
              <w:rPr>
                <w:rFonts w:eastAsiaTheme="minorEastAsia"/>
                <w:lang w:val="fr-FR" w:eastAsia="ko-KR"/>
              </w:rPr>
              <w:t>Vendor</w:t>
            </w:r>
            <w:proofErr w:type="spellEnd"/>
            <w:r w:rsidRPr="00111387">
              <w:rPr>
                <w:rFonts w:eastAsiaTheme="minorEastAsia"/>
                <w:lang w:val="fr-FR" w:eastAsia="ko-KR"/>
              </w:rPr>
              <w:t xml:space="preserve"> Registration on the Quantum Platform"</w:t>
            </w:r>
          </w:p>
          <w:p w14:paraId="551C2424" w14:textId="77777777" w:rsidR="00731E05" w:rsidRPr="00731E05" w:rsidRDefault="00731E05" w:rsidP="00731E05">
            <w:pPr>
              <w:pStyle w:val="PargrafodaLista"/>
              <w:numPr>
                <w:ilvl w:val="0"/>
                <w:numId w:val="5"/>
              </w:numPr>
              <w:rPr>
                <w:rFonts w:eastAsiaTheme="minorEastAsia"/>
                <w:lang w:val="fr-FR" w:eastAsia="ko-KR"/>
              </w:rPr>
            </w:pPr>
            <w:r w:rsidRPr="00111387">
              <w:rPr>
                <w:rFonts w:eastAsiaTheme="minorEastAsia"/>
                <w:lang w:val="fr-FR" w:eastAsia="ko-KR"/>
              </w:rPr>
              <w:t xml:space="preserve">Presentation of </w:t>
            </w:r>
            <w:r w:rsidRPr="00731E05">
              <w:rPr>
                <w:rFonts w:eastAsiaTheme="minorEastAsia"/>
                <w:b/>
                <w:bCs/>
                <w:lang w:val="fr-FR" w:eastAsia="ko-KR"/>
              </w:rPr>
              <w:t xml:space="preserve">module 3 </w:t>
            </w:r>
            <w:r w:rsidRPr="00111387">
              <w:rPr>
                <w:rFonts w:eastAsiaTheme="minorEastAsia"/>
                <w:lang w:val="fr-FR" w:eastAsia="ko-KR"/>
              </w:rPr>
              <w:t>"How to submit bids to UNDP tenders"</w:t>
            </w:r>
          </w:p>
          <w:p w14:paraId="33A35F0E" w14:textId="77777777" w:rsidR="00731E05" w:rsidRPr="00111387" w:rsidRDefault="00731E05" w:rsidP="00731E05">
            <w:pPr>
              <w:pStyle w:val="PargrafodaLista"/>
              <w:numPr>
                <w:ilvl w:val="0"/>
                <w:numId w:val="5"/>
              </w:numPr>
              <w:rPr>
                <w:rFonts w:eastAsiaTheme="minorEastAsia"/>
                <w:lang w:val="fr-FR" w:eastAsia="ko-KR"/>
              </w:rPr>
            </w:pPr>
            <w:r w:rsidRPr="00111387">
              <w:rPr>
                <w:rFonts w:eastAsiaTheme="minorEastAsia"/>
                <w:lang w:val="fr-FR" w:eastAsia="ko-KR"/>
              </w:rPr>
              <w:t xml:space="preserve">Presentation of </w:t>
            </w:r>
            <w:r w:rsidRPr="00731E05">
              <w:rPr>
                <w:rFonts w:eastAsiaTheme="minorEastAsia"/>
                <w:b/>
                <w:bCs/>
                <w:lang w:val="fr-FR" w:eastAsia="ko-KR"/>
              </w:rPr>
              <w:t xml:space="preserve">module 4 </w:t>
            </w:r>
            <w:r w:rsidRPr="00111387">
              <w:rPr>
                <w:rFonts w:eastAsiaTheme="minorEastAsia"/>
                <w:lang w:val="fr-FR" w:eastAsia="ko-KR"/>
              </w:rPr>
              <w:t>“Preparation/presentation of a submission in accordance with UNDP technical and administrative requirements”</w:t>
            </w:r>
          </w:p>
          <w:p w14:paraId="3BD68879" w14:textId="1D827E18" w:rsidR="00C83F28" w:rsidRPr="00731E05" w:rsidRDefault="00731E05" w:rsidP="00731E05">
            <w:pPr>
              <w:pStyle w:val="PargrafodaLista"/>
              <w:numPr>
                <w:ilvl w:val="0"/>
                <w:numId w:val="5"/>
              </w:numPr>
              <w:rPr>
                <w:rFonts w:eastAsia="Malgun Gothic"/>
                <w:lang w:val="fr-FR" w:eastAsia="ko-KR"/>
              </w:rPr>
            </w:pPr>
            <w:r w:rsidRPr="00731E05">
              <w:rPr>
                <w:rFonts w:eastAsiaTheme="minorEastAsia"/>
                <w:lang w:val="fr-FR" w:eastAsia="ko-KR"/>
              </w:rPr>
              <w:t xml:space="preserve">Presentation of </w:t>
            </w:r>
            <w:r w:rsidRPr="00731E05">
              <w:rPr>
                <w:rFonts w:eastAsiaTheme="minorEastAsia"/>
                <w:b/>
                <w:bCs/>
                <w:lang w:val="fr-FR" w:eastAsia="ko-KR"/>
              </w:rPr>
              <w:t xml:space="preserve">module 5 </w:t>
            </w:r>
            <w:r w:rsidRPr="00731E05">
              <w:rPr>
                <w:rFonts w:eastAsiaTheme="minorEastAsia"/>
                <w:lang w:val="fr-FR" w:eastAsia="ko-KR"/>
              </w:rPr>
              <w:t>"Key steps in the tendering process"</w:t>
            </w:r>
          </w:p>
        </w:tc>
      </w:tr>
    </w:tbl>
    <w:p w14:paraId="6D50FCBC" w14:textId="515C284F" w:rsidR="00EE5218" w:rsidRDefault="00EE5218" w:rsidP="000A33A9">
      <w:pPr>
        <w:pStyle w:val="PargrafodaLista"/>
        <w:spacing w:after="0" w:line="240" w:lineRule="auto"/>
        <w:ind w:left="360"/>
        <w:jc w:val="both"/>
        <w:rPr>
          <w:rFonts w:cstheme="minorHAnsi"/>
          <w:sz w:val="23"/>
          <w:szCs w:val="23"/>
        </w:rPr>
      </w:pPr>
    </w:p>
    <w:bookmarkEnd w:id="4"/>
    <w:bookmarkEnd w:id="5"/>
    <w:p w14:paraId="27EB032B" w14:textId="77777777" w:rsidR="00B24949" w:rsidRPr="005B23FE" w:rsidRDefault="00B24949" w:rsidP="00D75CE3">
      <w:pPr>
        <w:jc w:val="right"/>
        <w:rPr>
          <w:rFonts w:cstheme="minorHAnsi"/>
          <w:b/>
          <w:bCs/>
          <w:sz w:val="18"/>
          <w:szCs w:val="18"/>
        </w:rPr>
      </w:pPr>
    </w:p>
    <w:sectPr w:rsidR="00B24949" w:rsidRPr="005B23FE" w:rsidSect="00766B49">
      <w:headerReference w:type="first" r:id="rId11"/>
      <w:pgSz w:w="11906" w:h="16838" w:code="9"/>
      <w:pgMar w:top="964" w:right="1021" w:bottom="96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1397E" w14:textId="77777777" w:rsidR="00602B3D" w:rsidRDefault="00602B3D">
      <w:pPr>
        <w:spacing w:after="0" w:line="240" w:lineRule="auto"/>
      </w:pPr>
      <w:r>
        <w:separator/>
      </w:r>
    </w:p>
  </w:endnote>
  <w:endnote w:type="continuationSeparator" w:id="0">
    <w:p w14:paraId="0B2CCB72" w14:textId="77777777" w:rsidR="00602B3D" w:rsidRDefault="00602B3D">
      <w:pPr>
        <w:spacing w:after="0" w:line="240" w:lineRule="auto"/>
      </w:pPr>
      <w:r>
        <w:continuationSeparator/>
      </w:r>
    </w:p>
  </w:endnote>
  <w:endnote w:type="continuationNotice" w:id="1">
    <w:p w14:paraId="2DD4E656" w14:textId="77777777" w:rsidR="00602B3D" w:rsidRDefault="00602B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2A8F" w14:textId="77777777" w:rsidR="005344CB" w:rsidRDefault="005344CB" w:rsidP="005344CB">
    <w:pPr>
      <w:pStyle w:val="Rodap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 xml:space="preserve">2 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arabe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3</w:t>
    </w:r>
    <w:r>
      <w:rPr>
        <w:color w:val="4472C4" w:themeColor="accent1"/>
      </w:rPr>
      <w:fldChar w:fldCharType="end"/>
    </w:r>
  </w:p>
  <w:p w14:paraId="35F270F8" w14:textId="34D937D6" w:rsidR="00F40C43" w:rsidRDefault="00F40C4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B0C5" w14:textId="77777777" w:rsidR="005344CB" w:rsidRDefault="005344CB">
    <w:pPr>
      <w:pStyle w:val="Rodap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PAGE  \* Arabic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 xml:space="preserve">2 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>NUMPAGES  \* arabe  \* MERGEFORMAT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11314B37" w14:textId="77777777" w:rsidR="005344CB" w:rsidRDefault="005344C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603C5" w14:textId="77777777" w:rsidR="00602B3D" w:rsidRDefault="00602B3D">
      <w:pPr>
        <w:spacing w:after="0" w:line="240" w:lineRule="auto"/>
      </w:pPr>
      <w:r>
        <w:separator/>
      </w:r>
    </w:p>
  </w:footnote>
  <w:footnote w:type="continuationSeparator" w:id="0">
    <w:p w14:paraId="16D09848" w14:textId="77777777" w:rsidR="00602B3D" w:rsidRDefault="00602B3D">
      <w:pPr>
        <w:spacing w:after="0" w:line="240" w:lineRule="auto"/>
      </w:pPr>
      <w:r>
        <w:continuationSeparator/>
      </w:r>
    </w:p>
  </w:footnote>
  <w:footnote w:type="continuationNotice" w:id="1">
    <w:p w14:paraId="4268C2F3" w14:textId="77777777" w:rsidR="00602B3D" w:rsidRDefault="00602B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F3A4" w14:textId="59E61AC9" w:rsidR="00645AB8" w:rsidRDefault="00645AB8" w:rsidP="0084162D">
    <w:pPr>
      <w:pStyle w:val="Cabealho"/>
    </w:pPr>
  </w:p>
  <w:p w14:paraId="601F4D07" w14:textId="6B9E7CD7" w:rsidR="00645AB8" w:rsidRDefault="00A06E4B" w:rsidP="0084162D">
    <w:pPr>
      <w:pStyle w:val="Cabealho"/>
    </w:pPr>
    <w:r w:rsidRPr="007F2595">
      <w:rPr>
        <w:rFonts w:ascii="Amasis MT Pro" w:hAnsi="Amasis MT Pro" w:cs="Times New Roman"/>
        <w:noProof/>
        <w:color w:val="0070C0"/>
        <w:sz w:val="28"/>
        <w:szCs w:val="28"/>
      </w:rPr>
      <w:drawing>
        <wp:anchor distT="0" distB="0" distL="114300" distR="114300" simplePos="0" relativeHeight="251660288" behindDoc="0" locked="0" layoutInCell="1" allowOverlap="1" wp14:anchorId="7FA5DDF0" wp14:editId="0789302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605928" cy="1211854"/>
          <wp:effectExtent l="0" t="0" r="3810" b="7620"/>
          <wp:wrapNone/>
          <wp:docPr id="2033675283" name="Image 1462285079" descr="undp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plog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928" cy="12118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D542FC" w14:textId="77777777" w:rsidR="00645AB8" w:rsidRDefault="00645AB8" w:rsidP="0084162D">
    <w:pPr>
      <w:pStyle w:val="Cabealho"/>
    </w:pPr>
  </w:p>
  <w:p w14:paraId="06B94A8C" w14:textId="77777777" w:rsidR="00645AB8" w:rsidRDefault="00645AB8" w:rsidP="0084162D">
    <w:pPr>
      <w:pStyle w:val="Cabealho"/>
    </w:pPr>
  </w:p>
  <w:p w14:paraId="3D6FA8A7" w14:textId="41C473BB" w:rsidR="0084162D" w:rsidRPr="001535EB" w:rsidRDefault="0084162D" w:rsidP="0084162D">
    <w:pPr>
      <w:pStyle w:val="Cabealho"/>
    </w:pPr>
    <w:r w:rsidRPr="007F2595">
      <w:rPr>
        <w:rFonts w:ascii="Amasis MT Pro" w:hAnsi="Amasis MT Pro" w:cs="Times New Roman"/>
        <w:noProof/>
        <w:color w:val="0070C0"/>
        <w:sz w:val="28"/>
        <w:szCs w:val="28"/>
      </w:rPr>
      <w:drawing>
        <wp:anchor distT="0" distB="0" distL="114300" distR="114300" simplePos="0" relativeHeight="251659264" behindDoc="0" locked="0" layoutInCell="1" allowOverlap="1" wp14:anchorId="51F5C26F" wp14:editId="1DD730A8">
          <wp:simplePos x="0" y="0"/>
          <wp:positionH relativeFrom="margin">
            <wp:posOffset>8763000</wp:posOffset>
          </wp:positionH>
          <wp:positionV relativeFrom="paragraph">
            <wp:posOffset>-57785</wp:posOffset>
          </wp:positionV>
          <wp:extent cx="368490" cy="736979"/>
          <wp:effectExtent l="0" t="0" r="0" b="6350"/>
          <wp:wrapNone/>
          <wp:docPr id="1869686404" name="Picture 1" descr="undp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plog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490" cy="7369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02C0F" w14:textId="0957171D" w:rsidR="007E32DB" w:rsidRPr="00B02F47" w:rsidRDefault="007E32DB" w:rsidP="00B02F47">
    <w:pPr>
      <w:pStyle w:val="Cabealh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06DCC"/>
    <w:multiLevelType w:val="hybridMultilevel"/>
    <w:tmpl w:val="5AEED3A0"/>
    <w:lvl w:ilvl="0" w:tplc="357EA7C2">
      <w:start w:val="1"/>
      <w:numFmt w:val="lowerLetter"/>
      <w:lvlText w:val="%1)"/>
      <w:lvlJc w:val="left"/>
      <w:pPr>
        <w:ind w:left="1080" w:hanging="360"/>
      </w:pPr>
      <w:rPr>
        <w:b/>
        <w:bCs/>
        <w:color w:val="0468B1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150B92"/>
    <w:multiLevelType w:val="hybridMultilevel"/>
    <w:tmpl w:val="0CB00A7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26774C93"/>
    <w:multiLevelType w:val="hybridMultilevel"/>
    <w:tmpl w:val="FF38C1A8"/>
    <w:lvl w:ilvl="0" w:tplc="944EE2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488901E7"/>
    <w:multiLevelType w:val="multilevel"/>
    <w:tmpl w:val="6BBC8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4F750B"/>
    <w:multiLevelType w:val="hybridMultilevel"/>
    <w:tmpl w:val="C2444D4A"/>
    <w:lvl w:ilvl="0" w:tplc="E802233A">
      <w:start w:val="2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7C11F0"/>
    <w:multiLevelType w:val="multilevel"/>
    <w:tmpl w:val="50C871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779C62B1"/>
    <w:multiLevelType w:val="multilevel"/>
    <w:tmpl w:val="ECDE8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1016653">
    <w:abstractNumId w:val="5"/>
  </w:num>
  <w:num w:numId="2" w16cid:durableId="313408989">
    <w:abstractNumId w:val="1"/>
  </w:num>
  <w:num w:numId="3" w16cid:durableId="381366616">
    <w:abstractNumId w:val="3"/>
  </w:num>
  <w:num w:numId="4" w16cid:durableId="1627736936">
    <w:abstractNumId w:val="2"/>
  </w:num>
  <w:num w:numId="5" w16cid:durableId="536894102">
    <w:abstractNumId w:val="4"/>
  </w:num>
  <w:num w:numId="6" w16cid:durableId="2084328340">
    <w:abstractNumId w:val="0"/>
  </w:num>
  <w:num w:numId="7" w16cid:durableId="98423598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C2D"/>
    <w:rsid w:val="0000271E"/>
    <w:rsid w:val="00007017"/>
    <w:rsid w:val="00007A19"/>
    <w:rsid w:val="00007F1D"/>
    <w:rsid w:val="000118B4"/>
    <w:rsid w:val="0001647F"/>
    <w:rsid w:val="00021B34"/>
    <w:rsid w:val="000228B4"/>
    <w:rsid w:val="00026474"/>
    <w:rsid w:val="00031320"/>
    <w:rsid w:val="00031F28"/>
    <w:rsid w:val="00032368"/>
    <w:rsid w:val="000324E0"/>
    <w:rsid w:val="000329AF"/>
    <w:rsid w:val="000450BF"/>
    <w:rsid w:val="0005583B"/>
    <w:rsid w:val="0005683A"/>
    <w:rsid w:val="00056AF5"/>
    <w:rsid w:val="00056F26"/>
    <w:rsid w:val="00060317"/>
    <w:rsid w:val="000729EE"/>
    <w:rsid w:val="00074A4D"/>
    <w:rsid w:val="00082B88"/>
    <w:rsid w:val="00084716"/>
    <w:rsid w:val="00085CB9"/>
    <w:rsid w:val="00085F5A"/>
    <w:rsid w:val="000871C1"/>
    <w:rsid w:val="00092389"/>
    <w:rsid w:val="000A1376"/>
    <w:rsid w:val="000A3020"/>
    <w:rsid w:val="000A33A9"/>
    <w:rsid w:val="000A49B4"/>
    <w:rsid w:val="000A6929"/>
    <w:rsid w:val="000A766B"/>
    <w:rsid w:val="000A776F"/>
    <w:rsid w:val="000B2666"/>
    <w:rsid w:val="000B2E7A"/>
    <w:rsid w:val="000B545A"/>
    <w:rsid w:val="000C2518"/>
    <w:rsid w:val="000C288B"/>
    <w:rsid w:val="000C2E58"/>
    <w:rsid w:val="000C3CE8"/>
    <w:rsid w:val="000C479C"/>
    <w:rsid w:val="000D1123"/>
    <w:rsid w:val="000D3781"/>
    <w:rsid w:val="000E285D"/>
    <w:rsid w:val="000F244C"/>
    <w:rsid w:val="000F44F7"/>
    <w:rsid w:val="000F4955"/>
    <w:rsid w:val="000F6B16"/>
    <w:rsid w:val="000F716D"/>
    <w:rsid w:val="0010110B"/>
    <w:rsid w:val="00101C9A"/>
    <w:rsid w:val="00111387"/>
    <w:rsid w:val="00116343"/>
    <w:rsid w:val="00121F5D"/>
    <w:rsid w:val="00122EFF"/>
    <w:rsid w:val="00126DCB"/>
    <w:rsid w:val="0012723F"/>
    <w:rsid w:val="00130075"/>
    <w:rsid w:val="00133513"/>
    <w:rsid w:val="00133556"/>
    <w:rsid w:val="00133C16"/>
    <w:rsid w:val="00134D00"/>
    <w:rsid w:val="001408EB"/>
    <w:rsid w:val="00141147"/>
    <w:rsid w:val="0014732C"/>
    <w:rsid w:val="001506E1"/>
    <w:rsid w:val="00152B45"/>
    <w:rsid w:val="00166322"/>
    <w:rsid w:val="00171A66"/>
    <w:rsid w:val="00181717"/>
    <w:rsid w:val="001956EE"/>
    <w:rsid w:val="001A1CDA"/>
    <w:rsid w:val="001A1ECC"/>
    <w:rsid w:val="001A5E7D"/>
    <w:rsid w:val="001B2D5D"/>
    <w:rsid w:val="001C0EAF"/>
    <w:rsid w:val="001C46A1"/>
    <w:rsid w:val="001D2CD8"/>
    <w:rsid w:val="001D7067"/>
    <w:rsid w:val="001D794B"/>
    <w:rsid w:val="001D7B09"/>
    <w:rsid w:val="001E0829"/>
    <w:rsid w:val="001E161D"/>
    <w:rsid w:val="001E409E"/>
    <w:rsid w:val="001F431E"/>
    <w:rsid w:val="0020107D"/>
    <w:rsid w:val="00203175"/>
    <w:rsid w:val="00205374"/>
    <w:rsid w:val="00207D71"/>
    <w:rsid w:val="00207F33"/>
    <w:rsid w:val="00207F43"/>
    <w:rsid w:val="002116B9"/>
    <w:rsid w:val="002137D2"/>
    <w:rsid w:val="00215AAC"/>
    <w:rsid w:val="00220C66"/>
    <w:rsid w:val="002320AC"/>
    <w:rsid w:val="00233D14"/>
    <w:rsid w:val="002341D6"/>
    <w:rsid w:val="00237A7A"/>
    <w:rsid w:val="002465CA"/>
    <w:rsid w:val="00252A6E"/>
    <w:rsid w:val="0025535E"/>
    <w:rsid w:val="0025592E"/>
    <w:rsid w:val="00257671"/>
    <w:rsid w:val="00265F0A"/>
    <w:rsid w:val="00267A26"/>
    <w:rsid w:val="00267B5E"/>
    <w:rsid w:val="00270AB2"/>
    <w:rsid w:val="00287D65"/>
    <w:rsid w:val="002A256E"/>
    <w:rsid w:val="002A7E8A"/>
    <w:rsid w:val="002B6561"/>
    <w:rsid w:val="002C4753"/>
    <w:rsid w:val="002D0A90"/>
    <w:rsid w:val="002D22D5"/>
    <w:rsid w:val="002D33CA"/>
    <w:rsid w:val="002D46DE"/>
    <w:rsid w:val="002D754A"/>
    <w:rsid w:val="002E5E45"/>
    <w:rsid w:val="00301C2D"/>
    <w:rsid w:val="00304503"/>
    <w:rsid w:val="00304B23"/>
    <w:rsid w:val="00305691"/>
    <w:rsid w:val="00310DF0"/>
    <w:rsid w:val="00315BD4"/>
    <w:rsid w:val="0031744A"/>
    <w:rsid w:val="00330D6B"/>
    <w:rsid w:val="00347737"/>
    <w:rsid w:val="00351E7A"/>
    <w:rsid w:val="003524B2"/>
    <w:rsid w:val="00355E21"/>
    <w:rsid w:val="003607B3"/>
    <w:rsid w:val="003631A1"/>
    <w:rsid w:val="003676E5"/>
    <w:rsid w:val="00374023"/>
    <w:rsid w:val="00374C39"/>
    <w:rsid w:val="00377352"/>
    <w:rsid w:val="00377DE1"/>
    <w:rsid w:val="00382C26"/>
    <w:rsid w:val="00383D85"/>
    <w:rsid w:val="00385137"/>
    <w:rsid w:val="0038614B"/>
    <w:rsid w:val="00390182"/>
    <w:rsid w:val="003A2224"/>
    <w:rsid w:val="003C54F8"/>
    <w:rsid w:val="003D75D6"/>
    <w:rsid w:val="003E13A1"/>
    <w:rsid w:val="003E5E86"/>
    <w:rsid w:val="003E682E"/>
    <w:rsid w:val="003E6D95"/>
    <w:rsid w:val="003F2DED"/>
    <w:rsid w:val="003F6E11"/>
    <w:rsid w:val="003F6E77"/>
    <w:rsid w:val="00402274"/>
    <w:rsid w:val="004042CD"/>
    <w:rsid w:val="004102BD"/>
    <w:rsid w:val="0041507A"/>
    <w:rsid w:val="004172BA"/>
    <w:rsid w:val="0042461B"/>
    <w:rsid w:val="0045466C"/>
    <w:rsid w:val="004627DD"/>
    <w:rsid w:val="004649AA"/>
    <w:rsid w:val="004753F4"/>
    <w:rsid w:val="00476135"/>
    <w:rsid w:val="004829BF"/>
    <w:rsid w:val="00486B18"/>
    <w:rsid w:val="00486F59"/>
    <w:rsid w:val="00487FB6"/>
    <w:rsid w:val="00492AD6"/>
    <w:rsid w:val="00494BAD"/>
    <w:rsid w:val="004A43F4"/>
    <w:rsid w:val="004A477C"/>
    <w:rsid w:val="004B032E"/>
    <w:rsid w:val="004B189E"/>
    <w:rsid w:val="004B3CF2"/>
    <w:rsid w:val="004B6259"/>
    <w:rsid w:val="004C2FDA"/>
    <w:rsid w:val="004E52B9"/>
    <w:rsid w:val="004F00E4"/>
    <w:rsid w:val="004F761B"/>
    <w:rsid w:val="00502330"/>
    <w:rsid w:val="00505B2F"/>
    <w:rsid w:val="00511E29"/>
    <w:rsid w:val="005148E4"/>
    <w:rsid w:val="00525A83"/>
    <w:rsid w:val="005344CB"/>
    <w:rsid w:val="005372C1"/>
    <w:rsid w:val="0053741A"/>
    <w:rsid w:val="00537A8A"/>
    <w:rsid w:val="005404AA"/>
    <w:rsid w:val="005460CB"/>
    <w:rsid w:val="00547067"/>
    <w:rsid w:val="00551232"/>
    <w:rsid w:val="005536E1"/>
    <w:rsid w:val="005544A3"/>
    <w:rsid w:val="00555431"/>
    <w:rsid w:val="00556419"/>
    <w:rsid w:val="00562576"/>
    <w:rsid w:val="0056257A"/>
    <w:rsid w:val="00570A8B"/>
    <w:rsid w:val="005770BD"/>
    <w:rsid w:val="00580ECF"/>
    <w:rsid w:val="0058628D"/>
    <w:rsid w:val="005911EC"/>
    <w:rsid w:val="00593C16"/>
    <w:rsid w:val="00594EE9"/>
    <w:rsid w:val="00596791"/>
    <w:rsid w:val="00596EB7"/>
    <w:rsid w:val="005B1164"/>
    <w:rsid w:val="005B23FE"/>
    <w:rsid w:val="005B2D68"/>
    <w:rsid w:val="005B6B5C"/>
    <w:rsid w:val="005C2652"/>
    <w:rsid w:val="005C5817"/>
    <w:rsid w:val="005C7AFB"/>
    <w:rsid w:val="005C7BC3"/>
    <w:rsid w:val="005D3109"/>
    <w:rsid w:val="005D32CC"/>
    <w:rsid w:val="005D5CF0"/>
    <w:rsid w:val="005D5EC7"/>
    <w:rsid w:val="005D76FA"/>
    <w:rsid w:val="005E252F"/>
    <w:rsid w:val="005E2C3A"/>
    <w:rsid w:val="005E2EE9"/>
    <w:rsid w:val="005E3DF3"/>
    <w:rsid w:val="005E7AA5"/>
    <w:rsid w:val="005F0EF6"/>
    <w:rsid w:val="00602B3D"/>
    <w:rsid w:val="00606B18"/>
    <w:rsid w:val="00607D3C"/>
    <w:rsid w:val="006116A4"/>
    <w:rsid w:val="006117AA"/>
    <w:rsid w:val="006123F2"/>
    <w:rsid w:val="0061246B"/>
    <w:rsid w:val="0061287A"/>
    <w:rsid w:val="00612F5F"/>
    <w:rsid w:val="006159D1"/>
    <w:rsid w:val="00620F3D"/>
    <w:rsid w:val="00622D2B"/>
    <w:rsid w:val="00635E6F"/>
    <w:rsid w:val="00645AB8"/>
    <w:rsid w:val="00651082"/>
    <w:rsid w:val="006518DB"/>
    <w:rsid w:val="00655372"/>
    <w:rsid w:val="00655DB4"/>
    <w:rsid w:val="00665A3C"/>
    <w:rsid w:val="006719A2"/>
    <w:rsid w:val="00682B15"/>
    <w:rsid w:val="00682DE3"/>
    <w:rsid w:val="0068701E"/>
    <w:rsid w:val="00687B94"/>
    <w:rsid w:val="0069633A"/>
    <w:rsid w:val="006A16CD"/>
    <w:rsid w:val="006A224B"/>
    <w:rsid w:val="006A2CE5"/>
    <w:rsid w:val="006A42B5"/>
    <w:rsid w:val="006C0462"/>
    <w:rsid w:val="006C0819"/>
    <w:rsid w:val="006C49DD"/>
    <w:rsid w:val="006D1B8A"/>
    <w:rsid w:val="006D39D4"/>
    <w:rsid w:val="006D53C3"/>
    <w:rsid w:val="006E42D8"/>
    <w:rsid w:val="006F3630"/>
    <w:rsid w:val="006F74B7"/>
    <w:rsid w:val="00700D1A"/>
    <w:rsid w:val="00707387"/>
    <w:rsid w:val="00711F65"/>
    <w:rsid w:val="00712F37"/>
    <w:rsid w:val="007146AC"/>
    <w:rsid w:val="00717B04"/>
    <w:rsid w:val="0072198A"/>
    <w:rsid w:val="0072274F"/>
    <w:rsid w:val="00722A3C"/>
    <w:rsid w:val="007235EC"/>
    <w:rsid w:val="0072367E"/>
    <w:rsid w:val="00723836"/>
    <w:rsid w:val="007313C2"/>
    <w:rsid w:val="007317B9"/>
    <w:rsid w:val="00731E05"/>
    <w:rsid w:val="00734299"/>
    <w:rsid w:val="0073782B"/>
    <w:rsid w:val="0074050D"/>
    <w:rsid w:val="00750EFB"/>
    <w:rsid w:val="00753109"/>
    <w:rsid w:val="00764CF4"/>
    <w:rsid w:val="00766B49"/>
    <w:rsid w:val="007674F8"/>
    <w:rsid w:val="0076787D"/>
    <w:rsid w:val="00780047"/>
    <w:rsid w:val="00784CB2"/>
    <w:rsid w:val="00784FBB"/>
    <w:rsid w:val="00786EAB"/>
    <w:rsid w:val="007A275C"/>
    <w:rsid w:val="007B0BCA"/>
    <w:rsid w:val="007B5AC8"/>
    <w:rsid w:val="007B5F90"/>
    <w:rsid w:val="007C5F03"/>
    <w:rsid w:val="007C65E8"/>
    <w:rsid w:val="007C70BE"/>
    <w:rsid w:val="007D286F"/>
    <w:rsid w:val="007E32DB"/>
    <w:rsid w:val="007E5E6F"/>
    <w:rsid w:val="007F7017"/>
    <w:rsid w:val="00800985"/>
    <w:rsid w:val="00804988"/>
    <w:rsid w:val="00807DA3"/>
    <w:rsid w:val="00810B93"/>
    <w:rsid w:val="00811FEE"/>
    <w:rsid w:val="00813F1B"/>
    <w:rsid w:val="00814FD0"/>
    <w:rsid w:val="00826733"/>
    <w:rsid w:val="00831443"/>
    <w:rsid w:val="00833E21"/>
    <w:rsid w:val="008368F2"/>
    <w:rsid w:val="00837AB2"/>
    <w:rsid w:val="0084162D"/>
    <w:rsid w:val="0084649C"/>
    <w:rsid w:val="00850B20"/>
    <w:rsid w:val="00857E9D"/>
    <w:rsid w:val="008603EA"/>
    <w:rsid w:val="008617E3"/>
    <w:rsid w:val="00864558"/>
    <w:rsid w:val="00871D44"/>
    <w:rsid w:val="00872641"/>
    <w:rsid w:val="00875DCC"/>
    <w:rsid w:val="00875E60"/>
    <w:rsid w:val="008801EC"/>
    <w:rsid w:val="00882F3F"/>
    <w:rsid w:val="00885C1B"/>
    <w:rsid w:val="0088728D"/>
    <w:rsid w:val="00892953"/>
    <w:rsid w:val="0089712A"/>
    <w:rsid w:val="00897D27"/>
    <w:rsid w:val="008A0670"/>
    <w:rsid w:val="008A4425"/>
    <w:rsid w:val="008A7E2D"/>
    <w:rsid w:val="008B1BA6"/>
    <w:rsid w:val="008C4538"/>
    <w:rsid w:val="008C48A3"/>
    <w:rsid w:val="008D3CDA"/>
    <w:rsid w:val="008E0B66"/>
    <w:rsid w:val="008E2513"/>
    <w:rsid w:val="008E29B3"/>
    <w:rsid w:val="008E2BBA"/>
    <w:rsid w:val="008E3153"/>
    <w:rsid w:val="008E77B2"/>
    <w:rsid w:val="008F08B3"/>
    <w:rsid w:val="008F0E97"/>
    <w:rsid w:val="008F117D"/>
    <w:rsid w:val="008F1924"/>
    <w:rsid w:val="008F62DF"/>
    <w:rsid w:val="0090090E"/>
    <w:rsid w:val="0090587E"/>
    <w:rsid w:val="00907B0D"/>
    <w:rsid w:val="00912E58"/>
    <w:rsid w:val="0091550A"/>
    <w:rsid w:val="009158E0"/>
    <w:rsid w:val="009163F9"/>
    <w:rsid w:val="00921FA6"/>
    <w:rsid w:val="00922BDB"/>
    <w:rsid w:val="00923F7B"/>
    <w:rsid w:val="00931D43"/>
    <w:rsid w:val="009365F3"/>
    <w:rsid w:val="00944533"/>
    <w:rsid w:val="00954500"/>
    <w:rsid w:val="00955375"/>
    <w:rsid w:val="00963F28"/>
    <w:rsid w:val="00966FDB"/>
    <w:rsid w:val="00970530"/>
    <w:rsid w:val="00970D06"/>
    <w:rsid w:val="0097491B"/>
    <w:rsid w:val="00975F2C"/>
    <w:rsid w:val="0097686A"/>
    <w:rsid w:val="00980582"/>
    <w:rsid w:val="0098094E"/>
    <w:rsid w:val="00990CE7"/>
    <w:rsid w:val="009923B9"/>
    <w:rsid w:val="009A0ABE"/>
    <w:rsid w:val="009A4F2E"/>
    <w:rsid w:val="009B4989"/>
    <w:rsid w:val="009B6F48"/>
    <w:rsid w:val="009C2C70"/>
    <w:rsid w:val="009C308B"/>
    <w:rsid w:val="009C339B"/>
    <w:rsid w:val="009C36EF"/>
    <w:rsid w:val="009C640B"/>
    <w:rsid w:val="009C732F"/>
    <w:rsid w:val="009C76CB"/>
    <w:rsid w:val="009D7E0F"/>
    <w:rsid w:val="009E37BB"/>
    <w:rsid w:val="009E5823"/>
    <w:rsid w:val="009F6B38"/>
    <w:rsid w:val="00A00256"/>
    <w:rsid w:val="00A023CE"/>
    <w:rsid w:val="00A038EE"/>
    <w:rsid w:val="00A04221"/>
    <w:rsid w:val="00A05DD1"/>
    <w:rsid w:val="00A06E4B"/>
    <w:rsid w:val="00A075A6"/>
    <w:rsid w:val="00A13438"/>
    <w:rsid w:val="00A1445E"/>
    <w:rsid w:val="00A1529E"/>
    <w:rsid w:val="00A3291F"/>
    <w:rsid w:val="00A32AE0"/>
    <w:rsid w:val="00A368FC"/>
    <w:rsid w:val="00A464F5"/>
    <w:rsid w:val="00A56901"/>
    <w:rsid w:val="00A570BD"/>
    <w:rsid w:val="00A57306"/>
    <w:rsid w:val="00A7099E"/>
    <w:rsid w:val="00A73E73"/>
    <w:rsid w:val="00A745E2"/>
    <w:rsid w:val="00A85477"/>
    <w:rsid w:val="00A86EF3"/>
    <w:rsid w:val="00A94592"/>
    <w:rsid w:val="00A94729"/>
    <w:rsid w:val="00AA1C61"/>
    <w:rsid w:val="00AA36F4"/>
    <w:rsid w:val="00AA4F20"/>
    <w:rsid w:val="00AB1DE0"/>
    <w:rsid w:val="00AB55BD"/>
    <w:rsid w:val="00AB7147"/>
    <w:rsid w:val="00AB76C3"/>
    <w:rsid w:val="00AC3523"/>
    <w:rsid w:val="00AD1224"/>
    <w:rsid w:val="00AD5CFE"/>
    <w:rsid w:val="00AD5F52"/>
    <w:rsid w:val="00AE05C1"/>
    <w:rsid w:val="00AE0BED"/>
    <w:rsid w:val="00AE15B0"/>
    <w:rsid w:val="00AE37EC"/>
    <w:rsid w:val="00AE3FD1"/>
    <w:rsid w:val="00AE77C5"/>
    <w:rsid w:val="00AF4033"/>
    <w:rsid w:val="00AF506C"/>
    <w:rsid w:val="00AF5B88"/>
    <w:rsid w:val="00AF7B72"/>
    <w:rsid w:val="00B02F47"/>
    <w:rsid w:val="00B02FB8"/>
    <w:rsid w:val="00B0661B"/>
    <w:rsid w:val="00B06DC3"/>
    <w:rsid w:val="00B15EB7"/>
    <w:rsid w:val="00B22A87"/>
    <w:rsid w:val="00B232D1"/>
    <w:rsid w:val="00B24246"/>
    <w:rsid w:val="00B24949"/>
    <w:rsid w:val="00B24B4D"/>
    <w:rsid w:val="00B267F0"/>
    <w:rsid w:val="00B26B48"/>
    <w:rsid w:val="00B27B74"/>
    <w:rsid w:val="00B304BD"/>
    <w:rsid w:val="00B31C88"/>
    <w:rsid w:val="00B32F8E"/>
    <w:rsid w:val="00B338D4"/>
    <w:rsid w:val="00B51371"/>
    <w:rsid w:val="00B531DD"/>
    <w:rsid w:val="00B57A9C"/>
    <w:rsid w:val="00B6671F"/>
    <w:rsid w:val="00B72EDA"/>
    <w:rsid w:val="00B76844"/>
    <w:rsid w:val="00B7792A"/>
    <w:rsid w:val="00B7797D"/>
    <w:rsid w:val="00B803F9"/>
    <w:rsid w:val="00B857A8"/>
    <w:rsid w:val="00B86514"/>
    <w:rsid w:val="00B91140"/>
    <w:rsid w:val="00B91272"/>
    <w:rsid w:val="00B931D7"/>
    <w:rsid w:val="00BA0FFD"/>
    <w:rsid w:val="00BA1B0F"/>
    <w:rsid w:val="00BA27D7"/>
    <w:rsid w:val="00BA2C47"/>
    <w:rsid w:val="00BA4228"/>
    <w:rsid w:val="00BA6ED9"/>
    <w:rsid w:val="00BB0CCA"/>
    <w:rsid w:val="00BB679E"/>
    <w:rsid w:val="00BB7D29"/>
    <w:rsid w:val="00BC1005"/>
    <w:rsid w:val="00BC2421"/>
    <w:rsid w:val="00BC2CA0"/>
    <w:rsid w:val="00BD5BA6"/>
    <w:rsid w:val="00BE0391"/>
    <w:rsid w:val="00BE22E4"/>
    <w:rsid w:val="00BE32E4"/>
    <w:rsid w:val="00BE34CF"/>
    <w:rsid w:val="00BE63C2"/>
    <w:rsid w:val="00BE7570"/>
    <w:rsid w:val="00C00826"/>
    <w:rsid w:val="00C045CE"/>
    <w:rsid w:val="00C079C2"/>
    <w:rsid w:val="00C15BF2"/>
    <w:rsid w:val="00C15EC7"/>
    <w:rsid w:val="00C32E8B"/>
    <w:rsid w:val="00C3322E"/>
    <w:rsid w:val="00C3531F"/>
    <w:rsid w:val="00C37DC6"/>
    <w:rsid w:val="00C42084"/>
    <w:rsid w:val="00C4418C"/>
    <w:rsid w:val="00C657AF"/>
    <w:rsid w:val="00C71F0D"/>
    <w:rsid w:val="00C720C2"/>
    <w:rsid w:val="00C72FAE"/>
    <w:rsid w:val="00C76E3E"/>
    <w:rsid w:val="00C7726A"/>
    <w:rsid w:val="00C83F28"/>
    <w:rsid w:val="00C90B25"/>
    <w:rsid w:val="00C90CE8"/>
    <w:rsid w:val="00C91249"/>
    <w:rsid w:val="00C93461"/>
    <w:rsid w:val="00CA0F95"/>
    <w:rsid w:val="00CB054F"/>
    <w:rsid w:val="00CB35A5"/>
    <w:rsid w:val="00CB56D4"/>
    <w:rsid w:val="00CB5C24"/>
    <w:rsid w:val="00CC16F2"/>
    <w:rsid w:val="00CC4F49"/>
    <w:rsid w:val="00CC5425"/>
    <w:rsid w:val="00CC79D4"/>
    <w:rsid w:val="00CD10F2"/>
    <w:rsid w:val="00CD4ADB"/>
    <w:rsid w:val="00CD642C"/>
    <w:rsid w:val="00CF4567"/>
    <w:rsid w:val="00D00930"/>
    <w:rsid w:val="00D022DC"/>
    <w:rsid w:val="00D025AA"/>
    <w:rsid w:val="00D03E1D"/>
    <w:rsid w:val="00D07F4F"/>
    <w:rsid w:val="00D14400"/>
    <w:rsid w:val="00D1538A"/>
    <w:rsid w:val="00D16CF5"/>
    <w:rsid w:val="00D217C4"/>
    <w:rsid w:val="00D23F2F"/>
    <w:rsid w:val="00D24881"/>
    <w:rsid w:val="00D26184"/>
    <w:rsid w:val="00D31D71"/>
    <w:rsid w:val="00D4434C"/>
    <w:rsid w:val="00D45CE6"/>
    <w:rsid w:val="00D536A5"/>
    <w:rsid w:val="00D54820"/>
    <w:rsid w:val="00D64AEB"/>
    <w:rsid w:val="00D75CE3"/>
    <w:rsid w:val="00D768C4"/>
    <w:rsid w:val="00D84396"/>
    <w:rsid w:val="00D92295"/>
    <w:rsid w:val="00D95234"/>
    <w:rsid w:val="00DB0C66"/>
    <w:rsid w:val="00DC3D1C"/>
    <w:rsid w:val="00DC73E6"/>
    <w:rsid w:val="00DE4C77"/>
    <w:rsid w:val="00DE6215"/>
    <w:rsid w:val="00DE6F23"/>
    <w:rsid w:val="00DF1B60"/>
    <w:rsid w:val="00DF3DF5"/>
    <w:rsid w:val="00DF48AE"/>
    <w:rsid w:val="00DF4F57"/>
    <w:rsid w:val="00E01564"/>
    <w:rsid w:val="00E03F2D"/>
    <w:rsid w:val="00E245C5"/>
    <w:rsid w:val="00E327BA"/>
    <w:rsid w:val="00E34411"/>
    <w:rsid w:val="00E346BB"/>
    <w:rsid w:val="00E36E89"/>
    <w:rsid w:val="00E37FBA"/>
    <w:rsid w:val="00E52046"/>
    <w:rsid w:val="00E544E2"/>
    <w:rsid w:val="00E57607"/>
    <w:rsid w:val="00E61872"/>
    <w:rsid w:val="00E63DAE"/>
    <w:rsid w:val="00E645BC"/>
    <w:rsid w:val="00E70097"/>
    <w:rsid w:val="00E77BFB"/>
    <w:rsid w:val="00E8188E"/>
    <w:rsid w:val="00E8305C"/>
    <w:rsid w:val="00E83B48"/>
    <w:rsid w:val="00E845E8"/>
    <w:rsid w:val="00E876DA"/>
    <w:rsid w:val="00E91B99"/>
    <w:rsid w:val="00E97964"/>
    <w:rsid w:val="00E9798B"/>
    <w:rsid w:val="00E97F32"/>
    <w:rsid w:val="00EA08AA"/>
    <w:rsid w:val="00EB04E3"/>
    <w:rsid w:val="00EB5103"/>
    <w:rsid w:val="00EC0179"/>
    <w:rsid w:val="00EC0B54"/>
    <w:rsid w:val="00EC10CF"/>
    <w:rsid w:val="00EC190D"/>
    <w:rsid w:val="00ED27D4"/>
    <w:rsid w:val="00ED2D8F"/>
    <w:rsid w:val="00ED6A4B"/>
    <w:rsid w:val="00ED7229"/>
    <w:rsid w:val="00EE2D5A"/>
    <w:rsid w:val="00EE4DEA"/>
    <w:rsid w:val="00EE5218"/>
    <w:rsid w:val="00EE7DF7"/>
    <w:rsid w:val="00EF235E"/>
    <w:rsid w:val="00F0290C"/>
    <w:rsid w:val="00F12E66"/>
    <w:rsid w:val="00F17ABE"/>
    <w:rsid w:val="00F207CA"/>
    <w:rsid w:val="00F30EE3"/>
    <w:rsid w:val="00F325C2"/>
    <w:rsid w:val="00F3402E"/>
    <w:rsid w:val="00F343D3"/>
    <w:rsid w:val="00F34A9B"/>
    <w:rsid w:val="00F35141"/>
    <w:rsid w:val="00F37C6A"/>
    <w:rsid w:val="00F40C43"/>
    <w:rsid w:val="00F40D19"/>
    <w:rsid w:val="00F42F26"/>
    <w:rsid w:val="00F436B7"/>
    <w:rsid w:val="00F4455F"/>
    <w:rsid w:val="00F515EC"/>
    <w:rsid w:val="00F5264F"/>
    <w:rsid w:val="00F5384A"/>
    <w:rsid w:val="00F54022"/>
    <w:rsid w:val="00F6165A"/>
    <w:rsid w:val="00F63366"/>
    <w:rsid w:val="00F85EE7"/>
    <w:rsid w:val="00F90BA0"/>
    <w:rsid w:val="00F95405"/>
    <w:rsid w:val="00F9623A"/>
    <w:rsid w:val="00FA29FB"/>
    <w:rsid w:val="00FA44F7"/>
    <w:rsid w:val="00FA7A93"/>
    <w:rsid w:val="00FB13B6"/>
    <w:rsid w:val="00FB2A01"/>
    <w:rsid w:val="00FB4F6D"/>
    <w:rsid w:val="00FC13C1"/>
    <w:rsid w:val="00FC2451"/>
    <w:rsid w:val="00FC3385"/>
    <w:rsid w:val="00FC38EF"/>
    <w:rsid w:val="00FC5D01"/>
    <w:rsid w:val="00FD0634"/>
    <w:rsid w:val="00FD1B16"/>
    <w:rsid w:val="00FD1F15"/>
    <w:rsid w:val="00FD4157"/>
    <w:rsid w:val="00FD66AE"/>
    <w:rsid w:val="00FD7507"/>
    <w:rsid w:val="00FE1C21"/>
    <w:rsid w:val="00FE406B"/>
    <w:rsid w:val="00FE6B1C"/>
    <w:rsid w:val="00FF1475"/>
    <w:rsid w:val="00FF1CA3"/>
    <w:rsid w:val="00FF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D4A7BB"/>
  <w15:chartTrackingRefBased/>
  <w15:docId w15:val="{67CE1C37-09CB-4C85-A5DA-F27157334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301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arter"/>
    <w:uiPriority w:val="99"/>
    <w:unhideWhenUsed/>
    <w:rsid w:val="0030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01C2D"/>
  </w:style>
  <w:style w:type="paragraph" w:styleId="Textodebalo">
    <w:name w:val="Balloon Text"/>
    <w:basedOn w:val="Normal"/>
    <w:link w:val="TextodebaloCarter"/>
    <w:uiPriority w:val="99"/>
    <w:semiHidden/>
    <w:unhideWhenUsed/>
    <w:rsid w:val="00301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01C2D"/>
    <w:rPr>
      <w:rFonts w:ascii="Segoe UI" w:hAnsi="Segoe UI" w:cs="Segoe UI"/>
      <w:sz w:val="18"/>
      <w:szCs w:val="18"/>
      <w:lang w:val="en"/>
    </w:rPr>
  </w:style>
  <w:style w:type="paragraph" w:styleId="PargrafodaLista">
    <w:name w:val="List Paragraph"/>
    <w:aliases w:val="Glossaire,liste de tableaux,Titre1,Paragraphe 2,Bullets,References,List Paragraph1,Bullet Paragraph,Liste couleur - Accent 11,List Paragraph (numbered (a)),Use Case List Paragraph,List Bullet Mary,Numbered List Paragraph,Premier,norm"/>
    <w:basedOn w:val="Normal"/>
    <w:link w:val="PargrafodaListaCarter"/>
    <w:uiPriority w:val="34"/>
    <w:qFormat/>
    <w:rsid w:val="00301C2D"/>
    <w:pPr>
      <w:ind w:left="720"/>
      <w:contextualSpacing/>
    </w:pPr>
  </w:style>
  <w:style w:type="paragraph" w:customStyle="1" w:styleId="Default">
    <w:name w:val="Default"/>
    <w:rsid w:val="009923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8B1BA6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B1BA6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B1BA6"/>
    <w:rPr>
      <w:sz w:val="20"/>
      <w:szCs w:val="20"/>
      <w:lang w:val="en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B1BA6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B1BA6"/>
    <w:rPr>
      <w:b/>
      <w:bCs/>
      <w:sz w:val="20"/>
      <w:szCs w:val="20"/>
      <w:lang w:val="en"/>
    </w:rPr>
  </w:style>
  <w:style w:type="paragraph" w:styleId="Reviso">
    <w:name w:val="Revision"/>
    <w:hidden/>
    <w:uiPriority w:val="99"/>
    <w:semiHidden/>
    <w:rsid w:val="008B1BA6"/>
    <w:pPr>
      <w:spacing w:after="0" w:line="240" w:lineRule="auto"/>
    </w:pPr>
  </w:style>
  <w:style w:type="paragraph" w:styleId="Cabealho">
    <w:name w:val="header"/>
    <w:basedOn w:val="Normal"/>
    <w:link w:val="CabealhoCarter"/>
    <w:uiPriority w:val="99"/>
    <w:unhideWhenUsed/>
    <w:rsid w:val="00963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63F28"/>
    <w:rPr>
      <w:lang w:val="en"/>
    </w:rPr>
  </w:style>
  <w:style w:type="paragraph" w:styleId="NormalWeb">
    <w:name w:val="Normal (Web)"/>
    <w:basedOn w:val="Normal"/>
    <w:uiPriority w:val="99"/>
    <w:unhideWhenUsed/>
    <w:rsid w:val="004B18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Tipodeletrapredefinidodopargrafo"/>
    <w:rsid w:val="004B189E"/>
    <w:rPr>
      <w:rFonts w:ascii="Segoe UI" w:hAnsi="Segoe UI" w:cs="Segoe UI" w:hint="default"/>
      <w:b/>
      <w:bCs/>
      <w:color w:val="262626"/>
      <w:sz w:val="28"/>
      <w:szCs w:val="28"/>
    </w:rPr>
  </w:style>
  <w:style w:type="character" w:customStyle="1" w:styleId="PargrafodaListaCarter">
    <w:name w:val="Parágrafo da Lista Caráter"/>
    <w:aliases w:val="Glossaire Caráter,liste de tableaux Caráter,Titre1 Caráter,Paragraphe 2 Caráter,Bullets Caráter,References Caráter,List Paragraph1 Caráter,Bullet Paragraph Caráter,Liste couleur - Accent 11 Caráter,List Bullet Mary Caráter"/>
    <w:link w:val="PargrafodaLista"/>
    <w:uiPriority w:val="34"/>
    <w:qFormat/>
    <w:rsid w:val="0072198A"/>
    <w:rPr>
      <w:lang w:val="en"/>
    </w:rPr>
  </w:style>
  <w:style w:type="table" w:styleId="TabeladeGrelha6Colorida-Destaque5">
    <w:name w:val="Grid Table 6 Colorful Accent 5"/>
    <w:basedOn w:val="Tabelanormal"/>
    <w:uiPriority w:val="51"/>
    <w:rsid w:val="000F6B16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SimplesTabela1">
    <w:name w:val="Plain Table 1"/>
    <w:basedOn w:val="Tabelanormal"/>
    <w:uiPriority w:val="41"/>
    <w:rsid w:val="00382C2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emEspaamento">
    <w:name w:val="No Spacing"/>
    <w:uiPriority w:val="1"/>
    <w:qFormat/>
    <w:rsid w:val="005554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3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92CC3-B909-48FA-9A07-7890C04A4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2899</Characters>
  <Application>Microsoft Office Word</Application>
  <DocSecurity>0</DocSecurity>
  <Lines>48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TDRs fr</vt:lpstr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TDRs fr</dc:title>
  <dc:subject/>
  <dc:creator>Salome Beia Safi</dc:creator>
  <cp:keywords/>
  <dc:description/>
  <cp:lastModifiedBy>Abel Veiga</cp:lastModifiedBy>
  <cp:revision>2</cp:revision>
  <dcterms:created xsi:type="dcterms:W3CDTF">2026-03-04T09:18:00Z</dcterms:created>
  <dcterms:modified xsi:type="dcterms:W3CDTF">2026-03-04T09:18:00Z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6b2d77c3-8cbb-4c58-b8f8-d0ca8165d9c2</vt:lpwstr>
  </property>
</Properties>
</file>